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4" w:rsidRDefault="009F2958">
      <w:pPr>
        <w:pStyle w:val="a3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188861</wp:posOffset>
            </wp:positionV>
            <wp:extent cx="3887990" cy="53551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990" cy="535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rPr>
          <w:rFonts w:ascii="Times New Roman"/>
        </w:rPr>
      </w:pPr>
    </w:p>
    <w:p w:rsidR="00EB58D4" w:rsidRDefault="00EB58D4">
      <w:pPr>
        <w:pStyle w:val="a3"/>
        <w:spacing w:before="4"/>
        <w:rPr>
          <w:rFonts w:ascii="Times New Roman"/>
          <w:sz w:val="27"/>
        </w:rPr>
      </w:pPr>
    </w:p>
    <w:p w:rsidR="00EB58D4" w:rsidRDefault="009F2958">
      <w:pPr>
        <w:spacing w:before="117" w:line="558" w:lineRule="exact"/>
        <w:ind w:left="302"/>
        <w:rPr>
          <w:rFonts w:ascii="Times New Roman" w:hAnsi="Times New Roman"/>
          <w:b/>
          <w:sz w:val="50"/>
        </w:rPr>
      </w:pPr>
      <w:r>
        <w:rPr>
          <w:rFonts w:ascii="Times New Roman" w:hAnsi="Times New Roman"/>
          <w:b/>
          <w:color w:val="40AD49"/>
          <w:w w:val="80"/>
          <w:sz w:val="50"/>
        </w:rPr>
        <w:t>ЇМО</w:t>
      </w:r>
      <w:r>
        <w:rPr>
          <w:rFonts w:ascii="Times New Roman" w:hAnsi="Times New Roman"/>
          <w:b/>
          <w:color w:val="40AD49"/>
          <w:spacing w:val="2"/>
          <w:w w:val="80"/>
          <w:sz w:val="50"/>
        </w:rPr>
        <w:t xml:space="preserve"> </w:t>
      </w:r>
      <w:r>
        <w:rPr>
          <w:rFonts w:ascii="Times New Roman" w:hAnsi="Times New Roman"/>
          <w:b/>
          <w:color w:val="40AD49"/>
          <w:w w:val="80"/>
          <w:sz w:val="50"/>
        </w:rPr>
        <w:t>ПРАВИЛЬНУ</w:t>
      </w:r>
      <w:r>
        <w:rPr>
          <w:rFonts w:ascii="Times New Roman" w:hAnsi="Times New Roman"/>
          <w:b/>
          <w:color w:val="40AD49"/>
          <w:spacing w:val="3"/>
          <w:w w:val="80"/>
          <w:sz w:val="50"/>
        </w:rPr>
        <w:t xml:space="preserve"> </w:t>
      </w:r>
      <w:r>
        <w:rPr>
          <w:rFonts w:ascii="Times New Roman" w:hAnsi="Times New Roman"/>
          <w:b/>
          <w:color w:val="40AD49"/>
          <w:w w:val="80"/>
          <w:sz w:val="50"/>
        </w:rPr>
        <w:t>ЇЖУ</w:t>
      </w:r>
    </w:p>
    <w:p w:rsidR="00EB58D4" w:rsidRDefault="009F2958">
      <w:pPr>
        <w:spacing w:line="249" w:lineRule="exact"/>
        <w:ind w:left="3182"/>
      </w:pPr>
      <w:r>
        <w:rPr>
          <w:color w:val="FAA61A"/>
          <w:spacing w:val="-1"/>
          <w:w w:val="90"/>
        </w:rPr>
        <w:t>Поради</w:t>
      </w:r>
      <w:r>
        <w:rPr>
          <w:color w:val="FAA61A"/>
          <w:spacing w:val="-3"/>
          <w:w w:val="90"/>
        </w:rPr>
        <w:t xml:space="preserve"> </w:t>
      </w:r>
      <w:r>
        <w:rPr>
          <w:color w:val="FAA61A"/>
          <w:spacing w:val="-1"/>
          <w:w w:val="90"/>
        </w:rPr>
        <w:t>підліткам</w:t>
      </w:r>
    </w:p>
    <w:p w:rsidR="00EB58D4" w:rsidRDefault="00EB58D4">
      <w:pPr>
        <w:spacing w:line="249" w:lineRule="exact"/>
        <w:sectPr w:rsidR="00EB58D4">
          <w:type w:val="continuous"/>
          <w:pgSz w:w="6130" w:h="8740"/>
          <w:pgMar w:top="780" w:right="460" w:bottom="280" w:left="460" w:header="720" w:footer="720" w:gutter="0"/>
          <w:cols w:space="720"/>
        </w:sectPr>
      </w:pPr>
    </w:p>
    <w:p w:rsidR="00EB58D4" w:rsidRDefault="009F2958">
      <w:pPr>
        <w:pStyle w:val="a3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9004</wp:posOffset>
            </wp:positionV>
            <wp:extent cx="3887990" cy="16109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99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8D4" w:rsidRDefault="00EB58D4">
      <w:pPr>
        <w:pStyle w:val="a3"/>
      </w:pPr>
    </w:p>
    <w:p w:rsidR="00EB58D4" w:rsidRDefault="00EB58D4">
      <w:pPr>
        <w:pStyle w:val="a3"/>
        <w:spacing w:before="4"/>
        <w:rPr>
          <w:sz w:val="17"/>
        </w:rPr>
      </w:pPr>
    </w:p>
    <w:p w:rsidR="00EB58D4" w:rsidRDefault="009F2958">
      <w:pPr>
        <w:spacing w:before="193" w:line="208" w:lineRule="auto"/>
        <w:ind w:left="2207" w:right="92" w:hanging="711"/>
        <w:rPr>
          <w:rFonts w:ascii="Times New Roman" w:hAnsi="Times New Roman"/>
          <w:b/>
          <w:sz w:val="60"/>
        </w:rPr>
      </w:pPr>
      <w:r>
        <w:rPr>
          <w:rFonts w:ascii="Times New Roman" w:hAnsi="Times New Roman"/>
          <w:b/>
          <w:color w:val="40AD49"/>
          <w:w w:val="95"/>
          <w:sz w:val="60"/>
        </w:rPr>
        <w:t>Збалансоване</w:t>
      </w:r>
      <w:r>
        <w:rPr>
          <w:rFonts w:ascii="Times New Roman" w:hAnsi="Times New Roman"/>
          <w:b/>
          <w:color w:val="40AD49"/>
          <w:spacing w:val="-140"/>
          <w:w w:val="95"/>
          <w:sz w:val="60"/>
        </w:rPr>
        <w:t xml:space="preserve"> </w:t>
      </w:r>
      <w:r>
        <w:rPr>
          <w:rFonts w:ascii="Times New Roman" w:hAnsi="Times New Roman"/>
          <w:b/>
          <w:color w:val="40AD49"/>
          <w:w w:val="90"/>
          <w:sz w:val="60"/>
        </w:rPr>
        <w:t>харчування</w:t>
      </w:r>
    </w:p>
    <w:p w:rsidR="00EB58D4" w:rsidRDefault="00EB58D4">
      <w:pPr>
        <w:pStyle w:val="a3"/>
        <w:rPr>
          <w:rFonts w:ascii="Times New Roman"/>
          <w:b/>
        </w:rPr>
      </w:pPr>
    </w:p>
    <w:p w:rsidR="00EB58D4" w:rsidRDefault="00EB58D4">
      <w:pPr>
        <w:pStyle w:val="a3"/>
        <w:rPr>
          <w:rFonts w:ascii="Times New Roman"/>
          <w:b/>
        </w:rPr>
      </w:pPr>
    </w:p>
    <w:p w:rsidR="00EB58D4" w:rsidRDefault="00EB58D4">
      <w:pPr>
        <w:pStyle w:val="a3"/>
        <w:rPr>
          <w:rFonts w:ascii="Times New Roman"/>
          <w:b/>
          <w:sz w:val="26"/>
        </w:rPr>
      </w:pPr>
    </w:p>
    <w:p w:rsidR="00EB58D4" w:rsidRDefault="009F2958">
      <w:pPr>
        <w:tabs>
          <w:tab w:val="left" w:pos="1184"/>
          <w:tab w:val="left" w:pos="1688"/>
          <w:tab w:val="left" w:pos="3197"/>
          <w:tab w:val="left" w:pos="3732"/>
        </w:tabs>
        <w:spacing w:before="137" w:line="199" w:lineRule="auto"/>
        <w:ind w:left="276" w:right="105"/>
        <w:rPr>
          <w:sz w:val="20"/>
        </w:rPr>
      </w:pPr>
      <w:r>
        <w:rPr>
          <w:color w:val="231F20"/>
          <w:sz w:val="20"/>
        </w:rPr>
        <w:t>важливе</w:t>
      </w:r>
      <w:r>
        <w:rPr>
          <w:color w:val="231F20"/>
          <w:sz w:val="20"/>
        </w:rPr>
        <w:tab/>
        <w:t>для</w:t>
      </w:r>
      <w:r>
        <w:rPr>
          <w:color w:val="231F20"/>
          <w:sz w:val="20"/>
        </w:rPr>
        <w:tab/>
      </w:r>
      <w:r>
        <w:rPr>
          <w:color w:val="40AD49"/>
          <w:sz w:val="28"/>
        </w:rPr>
        <w:t>фізичного</w:t>
      </w:r>
      <w:r>
        <w:rPr>
          <w:color w:val="40AD49"/>
          <w:sz w:val="28"/>
        </w:rPr>
        <w:tab/>
        <w:t>та</w:t>
      </w:r>
      <w:r>
        <w:rPr>
          <w:color w:val="40AD49"/>
          <w:sz w:val="28"/>
        </w:rPr>
        <w:tab/>
      </w:r>
      <w:r>
        <w:rPr>
          <w:color w:val="40AD49"/>
          <w:w w:val="90"/>
          <w:sz w:val="28"/>
        </w:rPr>
        <w:t>розумового</w:t>
      </w:r>
      <w:r>
        <w:rPr>
          <w:color w:val="40AD49"/>
          <w:spacing w:val="-76"/>
          <w:w w:val="90"/>
          <w:sz w:val="28"/>
        </w:rPr>
        <w:t xml:space="preserve"> </w:t>
      </w:r>
      <w:r>
        <w:rPr>
          <w:color w:val="40AD49"/>
          <w:sz w:val="28"/>
        </w:rPr>
        <w:t>розвитку</w:t>
      </w:r>
      <w:r>
        <w:rPr>
          <w:color w:val="231F20"/>
          <w:sz w:val="20"/>
        </w:rPr>
        <w:t>.</w:t>
      </w:r>
    </w:p>
    <w:p w:rsidR="00EB58D4" w:rsidRDefault="009F2958">
      <w:pPr>
        <w:pStyle w:val="a3"/>
        <w:spacing w:before="201" w:line="278" w:lineRule="auto"/>
        <w:ind w:left="276" w:right="105"/>
        <w:jc w:val="both"/>
      </w:pPr>
      <w:r>
        <w:rPr>
          <w:color w:val="231F20"/>
          <w:w w:val="90"/>
        </w:rPr>
        <w:t>Вживання правильних продуктів допомагає підтримувати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оптимальну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вагу,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запобігає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виникненню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багатьох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хвороб.</w:t>
      </w:r>
    </w:p>
    <w:p w:rsidR="00EB58D4" w:rsidRDefault="009F2958">
      <w:pPr>
        <w:pStyle w:val="a3"/>
        <w:spacing w:before="170" w:line="278" w:lineRule="auto"/>
        <w:ind w:left="276" w:right="104"/>
        <w:jc w:val="both"/>
      </w:pPr>
      <w:r>
        <w:rPr>
          <w:color w:val="231F20"/>
          <w:w w:val="85"/>
        </w:rPr>
        <w:t>Ще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більш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користі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отримаєш,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якщо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поєднаєш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правильну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їжу</w:t>
      </w:r>
      <w:r>
        <w:rPr>
          <w:color w:val="231F20"/>
          <w:spacing w:val="-51"/>
          <w:w w:val="85"/>
        </w:rPr>
        <w:t xml:space="preserve"> </w:t>
      </w:r>
      <w:r>
        <w:rPr>
          <w:color w:val="231F20"/>
          <w:w w:val="90"/>
        </w:rPr>
        <w:t>із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активним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способом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життя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:)</w:t>
      </w:r>
    </w:p>
    <w:p w:rsidR="00EB58D4" w:rsidRDefault="009F2958">
      <w:pPr>
        <w:tabs>
          <w:tab w:val="left" w:pos="949"/>
          <w:tab w:val="left" w:pos="2257"/>
          <w:tab w:val="left" w:pos="3303"/>
          <w:tab w:val="left" w:pos="3986"/>
        </w:tabs>
        <w:spacing w:before="138" w:line="199" w:lineRule="auto"/>
        <w:ind w:left="277" w:right="104" w:hanging="1"/>
        <w:rPr>
          <w:sz w:val="20"/>
        </w:rPr>
      </w:pPr>
      <w:r>
        <w:rPr>
          <w:color w:val="231F20"/>
          <w:sz w:val="20"/>
        </w:rPr>
        <w:t>Вчені</w:t>
      </w:r>
      <w:r>
        <w:rPr>
          <w:color w:val="231F20"/>
          <w:sz w:val="20"/>
        </w:rPr>
        <w:tab/>
      </w:r>
      <w:r>
        <w:rPr>
          <w:color w:val="231F20"/>
          <w:spacing w:val="-1"/>
          <w:w w:val="95"/>
          <w:sz w:val="20"/>
        </w:rPr>
        <w:t>наполягають:</w:t>
      </w:r>
      <w:r>
        <w:rPr>
          <w:color w:val="231F20"/>
          <w:spacing w:val="-1"/>
          <w:w w:val="95"/>
          <w:sz w:val="20"/>
        </w:rPr>
        <w:tab/>
      </w:r>
      <w:r>
        <w:rPr>
          <w:color w:val="40AD49"/>
          <w:spacing w:val="-1"/>
          <w:sz w:val="28"/>
        </w:rPr>
        <w:t>щодня</w:t>
      </w:r>
      <w:r>
        <w:rPr>
          <w:color w:val="40AD49"/>
          <w:spacing w:val="-1"/>
          <w:sz w:val="28"/>
        </w:rPr>
        <w:tab/>
      </w:r>
      <w:r>
        <w:rPr>
          <w:color w:val="40AD49"/>
          <w:sz w:val="28"/>
        </w:rPr>
        <w:t>1/2</w:t>
      </w:r>
      <w:r>
        <w:rPr>
          <w:color w:val="40AD49"/>
          <w:sz w:val="28"/>
        </w:rPr>
        <w:tab/>
      </w:r>
      <w:r>
        <w:rPr>
          <w:color w:val="40AD49"/>
          <w:spacing w:val="-3"/>
          <w:w w:val="90"/>
          <w:sz w:val="28"/>
        </w:rPr>
        <w:t>вживаних</w:t>
      </w:r>
      <w:r>
        <w:rPr>
          <w:color w:val="40AD49"/>
          <w:spacing w:val="-76"/>
          <w:w w:val="90"/>
          <w:sz w:val="28"/>
        </w:rPr>
        <w:t xml:space="preserve"> </w:t>
      </w:r>
      <w:r>
        <w:rPr>
          <w:color w:val="40AD49"/>
          <w:w w:val="85"/>
          <w:sz w:val="28"/>
        </w:rPr>
        <w:t>продуктів</w:t>
      </w:r>
      <w:r>
        <w:rPr>
          <w:color w:val="40AD49"/>
          <w:spacing w:val="11"/>
          <w:w w:val="85"/>
          <w:sz w:val="28"/>
        </w:rPr>
        <w:t xml:space="preserve"> </w:t>
      </w:r>
      <w:r>
        <w:rPr>
          <w:color w:val="40AD49"/>
          <w:w w:val="85"/>
          <w:sz w:val="28"/>
        </w:rPr>
        <w:t>мають</w:t>
      </w:r>
      <w:r>
        <w:rPr>
          <w:color w:val="40AD49"/>
          <w:spacing w:val="11"/>
          <w:w w:val="85"/>
          <w:sz w:val="28"/>
        </w:rPr>
        <w:t xml:space="preserve"> </w:t>
      </w:r>
      <w:r>
        <w:rPr>
          <w:color w:val="40AD49"/>
          <w:w w:val="85"/>
          <w:sz w:val="28"/>
        </w:rPr>
        <w:t>складати</w:t>
      </w:r>
      <w:r>
        <w:rPr>
          <w:color w:val="40AD49"/>
          <w:spacing w:val="11"/>
          <w:w w:val="85"/>
          <w:sz w:val="28"/>
        </w:rPr>
        <w:t xml:space="preserve"> </w:t>
      </w:r>
      <w:r>
        <w:rPr>
          <w:color w:val="40AD49"/>
          <w:w w:val="85"/>
          <w:sz w:val="28"/>
        </w:rPr>
        <w:t>овочі</w:t>
      </w:r>
      <w:r>
        <w:rPr>
          <w:color w:val="40AD49"/>
          <w:spacing w:val="11"/>
          <w:w w:val="85"/>
          <w:sz w:val="28"/>
        </w:rPr>
        <w:t xml:space="preserve"> </w:t>
      </w:r>
      <w:r>
        <w:rPr>
          <w:color w:val="40AD49"/>
          <w:w w:val="85"/>
          <w:sz w:val="28"/>
        </w:rPr>
        <w:t>та</w:t>
      </w:r>
      <w:r>
        <w:rPr>
          <w:color w:val="40AD49"/>
          <w:spacing w:val="11"/>
          <w:w w:val="85"/>
          <w:sz w:val="28"/>
        </w:rPr>
        <w:t xml:space="preserve"> </w:t>
      </w:r>
      <w:r>
        <w:rPr>
          <w:color w:val="40AD49"/>
          <w:w w:val="85"/>
          <w:sz w:val="28"/>
        </w:rPr>
        <w:t>фрукти</w:t>
      </w:r>
      <w:r>
        <w:rPr>
          <w:color w:val="40AD49"/>
          <w:w w:val="85"/>
          <w:sz w:val="20"/>
        </w:rPr>
        <w:t>,</w:t>
      </w:r>
    </w:p>
    <w:p w:rsidR="00EB58D4" w:rsidRDefault="009F2958">
      <w:pPr>
        <w:pStyle w:val="a3"/>
        <w:spacing w:before="31" w:line="278" w:lineRule="auto"/>
        <w:ind w:left="277" w:right="104"/>
        <w:jc w:val="both"/>
      </w:pPr>
      <w:r>
        <w:rPr>
          <w:color w:val="231F20"/>
          <w:w w:val="95"/>
        </w:rPr>
        <w:t>бажано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сезонні.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Більшість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потрібно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їсти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сирому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85"/>
        </w:rPr>
        <w:t>вигляді.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Чим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більше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різних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овочів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та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фруктів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тим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краще.</w:t>
      </w:r>
    </w:p>
    <w:p w:rsidR="00EB58D4" w:rsidRDefault="009F2958">
      <w:pPr>
        <w:pStyle w:val="a3"/>
        <w:spacing w:before="170" w:line="278" w:lineRule="auto"/>
        <w:ind w:left="277" w:right="104"/>
        <w:jc w:val="both"/>
      </w:pPr>
      <w:r>
        <w:rPr>
          <w:color w:val="231F20"/>
          <w:w w:val="85"/>
        </w:rPr>
        <w:t>Обережніше з картоплею: в ній мало клітковини та високий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вміст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крохмалю,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що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впливає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підвищення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рівня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інсуліну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крові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і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може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спровокувати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цукровий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діабет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та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ожиріння.</w:t>
      </w:r>
    </w:p>
    <w:p w:rsidR="00EB58D4" w:rsidRDefault="009F2958">
      <w:pPr>
        <w:pStyle w:val="1"/>
      </w:pPr>
      <w:r>
        <w:rPr>
          <w:color w:val="40AD49"/>
          <w:w w:val="90"/>
        </w:rPr>
        <w:t>1/4</w:t>
      </w:r>
      <w:r>
        <w:rPr>
          <w:color w:val="40AD49"/>
          <w:spacing w:val="57"/>
          <w:w w:val="90"/>
        </w:rPr>
        <w:t xml:space="preserve"> </w:t>
      </w:r>
      <w:r>
        <w:rPr>
          <w:color w:val="40AD49"/>
          <w:w w:val="90"/>
        </w:rPr>
        <w:t>частина</w:t>
      </w:r>
      <w:r>
        <w:rPr>
          <w:color w:val="40AD49"/>
          <w:spacing w:val="57"/>
          <w:w w:val="90"/>
        </w:rPr>
        <w:t xml:space="preserve"> </w:t>
      </w:r>
      <w:r>
        <w:rPr>
          <w:color w:val="40AD49"/>
          <w:w w:val="90"/>
        </w:rPr>
        <w:t>–</w:t>
      </w:r>
      <w:r>
        <w:rPr>
          <w:color w:val="40AD49"/>
          <w:spacing w:val="58"/>
          <w:w w:val="90"/>
        </w:rPr>
        <w:t xml:space="preserve"> </w:t>
      </w:r>
      <w:r>
        <w:rPr>
          <w:color w:val="40AD49"/>
          <w:w w:val="90"/>
        </w:rPr>
        <w:t>цільно-зернові</w:t>
      </w:r>
      <w:r>
        <w:rPr>
          <w:color w:val="40AD49"/>
          <w:spacing w:val="57"/>
          <w:w w:val="90"/>
        </w:rPr>
        <w:t xml:space="preserve"> </w:t>
      </w:r>
      <w:r>
        <w:rPr>
          <w:color w:val="40AD49"/>
          <w:w w:val="90"/>
        </w:rPr>
        <w:t>продукти:</w:t>
      </w:r>
    </w:p>
    <w:p w:rsidR="00EB58D4" w:rsidRDefault="00EB58D4">
      <w:pPr>
        <w:sectPr w:rsidR="00EB58D4">
          <w:pgSz w:w="6130" w:h="8740"/>
          <w:pgMar w:top="0" w:right="460" w:bottom="280" w:left="460" w:header="720" w:footer="720" w:gutter="0"/>
          <w:cols w:space="720"/>
        </w:sectPr>
      </w:pPr>
    </w:p>
    <w:p w:rsidR="00EB58D4" w:rsidRDefault="00EB58D4">
      <w:pPr>
        <w:pStyle w:val="a3"/>
      </w:pPr>
    </w:p>
    <w:p w:rsidR="00EB58D4" w:rsidRDefault="00EB58D4">
      <w:pPr>
        <w:pStyle w:val="a3"/>
        <w:spacing w:before="2"/>
        <w:rPr>
          <w:sz w:val="19"/>
        </w:rPr>
      </w:pPr>
    </w:p>
    <w:p w:rsidR="00EB58D4" w:rsidRDefault="009F2958">
      <w:pPr>
        <w:pStyle w:val="a3"/>
        <w:spacing w:line="278" w:lineRule="auto"/>
        <w:ind w:left="106" w:right="274"/>
        <w:jc w:val="both"/>
      </w:pPr>
      <w:r>
        <w:rPr>
          <w:color w:val="231F20"/>
          <w:w w:val="90"/>
        </w:rPr>
        <w:t>корисними є хліб з цільно-зернової пшениці та висівок,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макарони з борошна грубого помелу, каші, зокрема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гречана.</w:t>
      </w:r>
    </w:p>
    <w:p w:rsidR="00EB58D4" w:rsidRDefault="009F2958">
      <w:pPr>
        <w:spacing w:before="90" w:line="266" w:lineRule="auto"/>
        <w:ind w:left="106" w:right="274"/>
        <w:jc w:val="both"/>
        <w:rPr>
          <w:sz w:val="20"/>
        </w:rPr>
      </w:pPr>
      <w:r>
        <w:rPr>
          <w:color w:val="40AD49"/>
          <w:w w:val="85"/>
          <w:sz w:val="28"/>
        </w:rPr>
        <w:t xml:space="preserve">1/4 частина – здорові джерела білку: </w:t>
      </w:r>
      <w:r>
        <w:rPr>
          <w:color w:val="231F20"/>
          <w:w w:val="85"/>
          <w:sz w:val="20"/>
        </w:rPr>
        <w:t>риба,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 xml:space="preserve">м’ясо птиці, бобові (горох, </w:t>
      </w:r>
      <w:proofErr w:type="spellStart"/>
      <w:r>
        <w:rPr>
          <w:color w:val="231F20"/>
          <w:spacing w:val="-1"/>
          <w:w w:val="95"/>
          <w:sz w:val="20"/>
        </w:rPr>
        <w:t>фасоль</w:t>
      </w:r>
      <w:proofErr w:type="spellEnd"/>
      <w:r>
        <w:rPr>
          <w:color w:val="231F20"/>
          <w:spacing w:val="-1"/>
          <w:w w:val="95"/>
          <w:sz w:val="20"/>
        </w:rPr>
        <w:t xml:space="preserve">, чечевиця) </w:t>
      </w:r>
      <w:r>
        <w:rPr>
          <w:color w:val="231F20"/>
          <w:w w:val="95"/>
          <w:sz w:val="20"/>
        </w:rPr>
        <w:t>та горіхи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потрібні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нам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для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забезпечення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організму</w:t>
      </w:r>
      <w:r>
        <w:rPr>
          <w:color w:val="231F20"/>
          <w:spacing w:val="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амінокислотами</w:t>
      </w:r>
    </w:p>
    <w:p w:rsidR="00EB58D4" w:rsidRDefault="009F2958">
      <w:pPr>
        <w:pStyle w:val="a4"/>
        <w:numPr>
          <w:ilvl w:val="0"/>
          <w:numId w:val="1"/>
        </w:numPr>
        <w:tabs>
          <w:tab w:val="left" w:pos="249"/>
        </w:tabs>
        <w:spacing w:before="9" w:line="278" w:lineRule="auto"/>
        <w:ind w:right="274" w:firstLine="0"/>
        <w:rPr>
          <w:sz w:val="20"/>
        </w:rPr>
      </w:pPr>
      <w:r>
        <w:rPr>
          <w:color w:val="231F20"/>
          <w:spacing w:val="-1"/>
          <w:w w:val="90"/>
          <w:sz w:val="20"/>
        </w:rPr>
        <w:t>це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«будівельний»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матеріал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для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м’язів,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гормонів,</w:t>
      </w:r>
      <w:r>
        <w:rPr>
          <w:color w:val="231F20"/>
          <w:spacing w:val="-1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нервової</w:t>
      </w:r>
      <w:r>
        <w:rPr>
          <w:color w:val="231F20"/>
          <w:spacing w:val="-53"/>
          <w:w w:val="90"/>
          <w:sz w:val="20"/>
        </w:rPr>
        <w:t xml:space="preserve"> </w:t>
      </w:r>
      <w:r>
        <w:rPr>
          <w:color w:val="231F20"/>
          <w:sz w:val="20"/>
        </w:rPr>
        <w:t>системи.</w:t>
      </w:r>
    </w:p>
    <w:p w:rsidR="00EB58D4" w:rsidRDefault="009F2958">
      <w:pPr>
        <w:pStyle w:val="a3"/>
        <w:spacing w:before="170" w:line="278" w:lineRule="auto"/>
        <w:ind w:left="106" w:right="274"/>
        <w:jc w:val="both"/>
      </w:pPr>
      <w:r>
        <w:rPr>
          <w:color w:val="231F20"/>
          <w:w w:val="90"/>
        </w:rPr>
        <w:t>Намагайся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уникати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вживання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промислово-обробленого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м’яса: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бекону,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сосисок,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ковбас тощо.</w:t>
      </w:r>
    </w:p>
    <w:p w:rsidR="00EB58D4" w:rsidRDefault="009F2958">
      <w:pPr>
        <w:spacing w:before="90"/>
        <w:ind w:left="106"/>
        <w:jc w:val="both"/>
        <w:rPr>
          <w:sz w:val="28"/>
        </w:rPr>
      </w:pPr>
      <w:r>
        <w:rPr>
          <w:color w:val="231F20"/>
          <w:w w:val="90"/>
          <w:sz w:val="20"/>
        </w:rPr>
        <w:t>Вживай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їжу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зі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40AD49"/>
          <w:w w:val="90"/>
          <w:sz w:val="28"/>
        </w:rPr>
        <w:t>здоровими</w:t>
      </w:r>
      <w:r>
        <w:rPr>
          <w:color w:val="40AD49"/>
          <w:spacing w:val="10"/>
          <w:w w:val="90"/>
          <w:sz w:val="28"/>
        </w:rPr>
        <w:t xml:space="preserve"> </w:t>
      </w:r>
      <w:r>
        <w:rPr>
          <w:color w:val="40AD49"/>
          <w:w w:val="90"/>
          <w:sz w:val="28"/>
        </w:rPr>
        <w:t>рослинними</w:t>
      </w:r>
      <w:r>
        <w:rPr>
          <w:color w:val="40AD49"/>
          <w:spacing w:val="11"/>
          <w:w w:val="90"/>
          <w:sz w:val="28"/>
        </w:rPr>
        <w:t xml:space="preserve"> </w:t>
      </w:r>
      <w:r>
        <w:rPr>
          <w:color w:val="40AD49"/>
          <w:w w:val="90"/>
          <w:sz w:val="28"/>
        </w:rPr>
        <w:t>оліями</w:t>
      </w:r>
    </w:p>
    <w:p w:rsidR="00EB58D4" w:rsidRDefault="009F2958">
      <w:pPr>
        <w:pStyle w:val="a4"/>
        <w:numPr>
          <w:ilvl w:val="0"/>
          <w:numId w:val="1"/>
        </w:numPr>
        <w:tabs>
          <w:tab w:val="left" w:pos="470"/>
        </w:tabs>
        <w:spacing w:before="22" w:line="278" w:lineRule="auto"/>
        <w:ind w:left="107" w:right="274" w:firstLine="0"/>
        <w:rPr>
          <w:sz w:val="20"/>
        </w:rPr>
      </w:pPr>
      <w:r>
        <w:rPr>
          <w:color w:val="231F20"/>
          <w:spacing w:val="-1"/>
          <w:w w:val="95"/>
          <w:sz w:val="20"/>
        </w:rPr>
        <w:t>оливковою,</w:t>
      </w:r>
      <w:r>
        <w:rPr>
          <w:color w:val="231F2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кукурудзяною,</w:t>
      </w:r>
      <w:r>
        <w:rPr>
          <w:color w:val="231F20"/>
          <w:w w:val="95"/>
          <w:sz w:val="20"/>
        </w:rPr>
        <w:t xml:space="preserve"> лляною,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горіховою,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соняшниковою.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Корисними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є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авокадо,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мигдаль,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горіхи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кеш’ю, арахіс, насіння кунжуту, льон, насіння соняшнику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(не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смажене),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соєві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боби,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волоські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горіхи.</w:t>
      </w:r>
    </w:p>
    <w:p w:rsidR="00EB58D4" w:rsidRDefault="00EB58D4">
      <w:pPr>
        <w:spacing w:line="278" w:lineRule="auto"/>
        <w:jc w:val="both"/>
        <w:rPr>
          <w:sz w:val="20"/>
        </w:rPr>
        <w:sectPr w:rsidR="00EB58D4">
          <w:headerReference w:type="default" r:id="rId10"/>
          <w:pgSz w:w="6130" w:h="8740"/>
          <w:pgMar w:top="2540" w:right="460" w:bottom="280" w:left="460" w:header="14" w:footer="0" w:gutter="0"/>
          <w:cols w:space="720"/>
        </w:sectPr>
      </w:pPr>
    </w:p>
    <w:p w:rsidR="00EB58D4" w:rsidRDefault="00EB58D4">
      <w:pPr>
        <w:pStyle w:val="a3"/>
        <w:spacing w:before="3"/>
        <w:rPr>
          <w:sz w:val="25"/>
        </w:rPr>
      </w:pPr>
    </w:p>
    <w:p w:rsidR="00EB58D4" w:rsidRDefault="009F2958">
      <w:pPr>
        <w:pStyle w:val="a3"/>
        <w:spacing w:before="88" w:line="273" w:lineRule="auto"/>
        <w:ind w:left="276" w:right="104"/>
        <w:jc w:val="both"/>
      </w:pPr>
      <w:r>
        <w:rPr>
          <w:color w:val="40AD49"/>
          <w:w w:val="90"/>
          <w:sz w:val="28"/>
        </w:rPr>
        <w:t xml:space="preserve">Жири рослинного походження </w:t>
      </w:r>
      <w:r>
        <w:rPr>
          <w:color w:val="231F20"/>
          <w:w w:val="90"/>
        </w:rPr>
        <w:t>– це джерело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енергії, «будівельний» матеріал для гормонів. Вони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поліпшують роботу мозку та нервової системи. Крім того,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організм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людини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не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засвоює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вітаміни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та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без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жиру.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0"/>
        </w:rPr>
        <w:t xml:space="preserve">Тож якщо ти </w:t>
      </w:r>
      <w:proofErr w:type="spellStart"/>
      <w:r>
        <w:rPr>
          <w:color w:val="231F20"/>
          <w:w w:val="90"/>
        </w:rPr>
        <w:t>їсиш</w:t>
      </w:r>
      <w:proofErr w:type="spellEnd"/>
      <w:r>
        <w:rPr>
          <w:color w:val="231F20"/>
          <w:w w:val="90"/>
        </w:rPr>
        <w:t xml:space="preserve"> моркву заради вітаміну А, маєш до</w:t>
      </w:r>
      <w:r>
        <w:rPr>
          <w:color w:val="231F20"/>
          <w:w w:val="90"/>
        </w:rPr>
        <w:t>дати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олію, насіння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чи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горіхи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інакше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користі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нуль.</w:t>
      </w:r>
    </w:p>
    <w:p w:rsidR="00EB58D4" w:rsidRDefault="009F2958">
      <w:pPr>
        <w:pStyle w:val="a3"/>
        <w:spacing w:before="169" w:line="278" w:lineRule="auto"/>
        <w:ind w:left="276" w:right="105"/>
        <w:jc w:val="both"/>
      </w:pPr>
      <w:r>
        <w:rPr>
          <w:color w:val="231F20"/>
          <w:w w:val="90"/>
        </w:rPr>
        <w:t>Обмеж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вживання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жирних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продуктів,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таких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як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сало,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жирне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м’ясо,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вершкове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масло,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сир,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морозиво.</w:t>
      </w:r>
    </w:p>
    <w:p w:rsidR="00EB58D4" w:rsidRDefault="009F2958">
      <w:pPr>
        <w:pStyle w:val="a3"/>
        <w:spacing w:before="170" w:line="278" w:lineRule="auto"/>
        <w:ind w:left="276" w:right="104"/>
        <w:jc w:val="both"/>
      </w:pPr>
      <w:r>
        <w:rPr>
          <w:color w:val="231F20"/>
          <w:w w:val="95"/>
        </w:rPr>
        <w:t>Обмеж продукти з високим вмістом транс-жирів, які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0"/>
        </w:rPr>
        <w:t>містяться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2"/>
          <w:w w:val="90"/>
        </w:rPr>
        <w:t>у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2"/>
          <w:w w:val="90"/>
        </w:rPr>
        <w:t>смаженій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"/>
          <w:w w:val="90"/>
        </w:rPr>
        <w:t>їжі,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"/>
          <w:w w:val="90"/>
        </w:rPr>
        <w:t>перероблених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"/>
          <w:w w:val="90"/>
        </w:rPr>
        <w:t>харчових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"/>
          <w:w w:val="90"/>
        </w:rPr>
        <w:t>продуктах,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0"/>
        </w:rPr>
        <w:t>заморожених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піцах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та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їжі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швидкого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приготування,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пирогах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85"/>
        </w:rPr>
        <w:t>та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печиві,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маргаринах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та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бутербродних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сумішах.</w:t>
      </w:r>
    </w:p>
    <w:p w:rsidR="00EB58D4" w:rsidRDefault="009F2958">
      <w:pPr>
        <w:pStyle w:val="a3"/>
        <w:spacing w:before="90" w:line="271" w:lineRule="auto"/>
        <w:ind w:left="276" w:right="104" w:hanging="1"/>
        <w:jc w:val="both"/>
      </w:pPr>
      <w:r>
        <w:rPr>
          <w:color w:val="231F20"/>
          <w:w w:val="90"/>
        </w:rPr>
        <w:t xml:space="preserve">Додавай </w:t>
      </w:r>
      <w:r>
        <w:rPr>
          <w:color w:val="40AD49"/>
          <w:w w:val="90"/>
          <w:sz w:val="28"/>
        </w:rPr>
        <w:t xml:space="preserve">менше солі </w:t>
      </w:r>
      <w:r>
        <w:rPr>
          <w:color w:val="231F20"/>
          <w:w w:val="90"/>
        </w:rPr>
        <w:t>у страви. Максимальна денна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норма вживання солі - 5г (приблизно одна чайна ложка).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Вживай </w:t>
      </w:r>
      <w:r>
        <w:rPr>
          <w:color w:val="231F20"/>
          <w:w w:val="95"/>
        </w:rPr>
        <w:t xml:space="preserve">йодовану сіль: </w:t>
      </w:r>
      <w:proofErr w:type="spellStart"/>
      <w:r>
        <w:rPr>
          <w:color w:val="231F20"/>
          <w:w w:val="95"/>
        </w:rPr>
        <w:t>йододефіцит</w:t>
      </w:r>
      <w:proofErr w:type="spellEnd"/>
      <w:r>
        <w:rPr>
          <w:color w:val="231F20"/>
          <w:w w:val="95"/>
        </w:rPr>
        <w:t xml:space="preserve"> (поширений 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території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України)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може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спричиняти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погіршення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роботи</w:t>
      </w:r>
    </w:p>
    <w:p w:rsidR="00EB58D4" w:rsidRDefault="00EB58D4">
      <w:pPr>
        <w:spacing w:line="271" w:lineRule="auto"/>
        <w:jc w:val="both"/>
        <w:sectPr w:rsidR="00EB58D4">
          <w:pgSz w:w="6130" w:h="8740"/>
          <w:pgMar w:top="2540" w:right="460" w:bottom="280" w:left="460" w:header="14" w:footer="0" w:gutter="0"/>
          <w:cols w:space="720"/>
        </w:sectPr>
      </w:pPr>
    </w:p>
    <w:p w:rsidR="00EB58D4" w:rsidRDefault="00EB58D4">
      <w:pPr>
        <w:pStyle w:val="a3"/>
        <w:spacing w:before="4"/>
        <w:rPr>
          <w:sz w:val="26"/>
        </w:rPr>
      </w:pPr>
    </w:p>
    <w:p w:rsidR="00EB58D4" w:rsidRDefault="009F2958">
      <w:pPr>
        <w:spacing w:before="122" w:line="204" w:lineRule="auto"/>
        <w:ind w:left="106" w:right="275"/>
        <w:jc w:val="both"/>
        <w:rPr>
          <w:sz w:val="20"/>
        </w:rPr>
      </w:pPr>
      <w:r>
        <w:rPr>
          <w:color w:val="231F20"/>
          <w:w w:val="85"/>
          <w:sz w:val="20"/>
        </w:rPr>
        <w:t>щитоподібної</w:t>
      </w:r>
      <w:r>
        <w:rPr>
          <w:color w:val="231F20"/>
          <w:spacing w:val="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залози,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яка</w:t>
      </w:r>
      <w:r>
        <w:rPr>
          <w:color w:val="231F20"/>
          <w:spacing w:val="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впливає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практично</w:t>
      </w:r>
      <w:r>
        <w:rPr>
          <w:color w:val="231F20"/>
          <w:spacing w:val="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на</w:t>
      </w:r>
      <w:r>
        <w:rPr>
          <w:color w:val="231F20"/>
          <w:spacing w:val="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всі</w:t>
      </w:r>
      <w:r>
        <w:rPr>
          <w:color w:val="231F20"/>
          <w:spacing w:val="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органи</w:t>
      </w:r>
      <w:r>
        <w:rPr>
          <w:color w:val="231F20"/>
          <w:spacing w:val="-51"/>
          <w:w w:val="85"/>
          <w:sz w:val="20"/>
        </w:rPr>
        <w:t xml:space="preserve"> </w:t>
      </w:r>
      <w:r>
        <w:rPr>
          <w:color w:val="231F20"/>
          <w:w w:val="90"/>
          <w:sz w:val="20"/>
        </w:rPr>
        <w:t xml:space="preserve">та системи в організмі, </w:t>
      </w:r>
      <w:r>
        <w:rPr>
          <w:color w:val="40AD49"/>
          <w:w w:val="90"/>
          <w:sz w:val="28"/>
        </w:rPr>
        <w:t>та погіршувати роботу</w:t>
      </w:r>
      <w:r>
        <w:rPr>
          <w:color w:val="40AD49"/>
          <w:spacing w:val="1"/>
          <w:w w:val="90"/>
          <w:sz w:val="28"/>
        </w:rPr>
        <w:t xml:space="preserve"> </w:t>
      </w:r>
      <w:r>
        <w:rPr>
          <w:color w:val="40AD49"/>
          <w:sz w:val="28"/>
        </w:rPr>
        <w:t>мозку</w:t>
      </w:r>
      <w:r>
        <w:rPr>
          <w:color w:val="231F20"/>
          <w:sz w:val="20"/>
        </w:rPr>
        <w:t>.</w:t>
      </w:r>
    </w:p>
    <w:p w:rsidR="00EB58D4" w:rsidRDefault="009F2958">
      <w:pPr>
        <w:pStyle w:val="a3"/>
        <w:spacing w:before="121" w:line="266" w:lineRule="auto"/>
        <w:ind w:left="106" w:right="275"/>
        <w:jc w:val="both"/>
      </w:pPr>
      <w:r>
        <w:rPr>
          <w:color w:val="40AD49"/>
          <w:w w:val="85"/>
          <w:sz w:val="28"/>
        </w:rPr>
        <w:t xml:space="preserve">Пий воду або чай </w:t>
      </w:r>
      <w:r>
        <w:rPr>
          <w:color w:val="231F20"/>
          <w:w w:val="85"/>
        </w:rPr>
        <w:t>з маленькою кількістю або взагалі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без цукру. Сік та смузі пий не більш ніж склянку в день –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вони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містять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надто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багато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глюкози.</w:t>
      </w:r>
    </w:p>
    <w:p w:rsidR="00EB58D4" w:rsidRDefault="009F2958">
      <w:pPr>
        <w:spacing w:before="99" w:line="266" w:lineRule="auto"/>
        <w:ind w:left="106" w:right="274" w:hanging="1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Намагайся </w:t>
      </w:r>
      <w:r>
        <w:rPr>
          <w:color w:val="40AD49"/>
          <w:w w:val="90"/>
          <w:sz w:val="28"/>
        </w:rPr>
        <w:t xml:space="preserve">не пити солодкі газовані напої </w:t>
      </w:r>
      <w:r>
        <w:rPr>
          <w:color w:val="231F20"/>
          <w:w w:val="90"/>
          <w:sz w:val="20"/>
        </w:rPr>
        <w:t>–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 xml:space="preserve">вони можуть призводити на набору зайвих кілограм </w:t>
      </w:r>
      <w:r>
        <w:rPr>
          <w:color w:val="231F20"/>
          <w:w w:val="95"/>
          <w:sz w:val="20"/>
        </w:rPr>
        <w:t>та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проблем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зі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здоров’ям.</w:t>
      </w:r>
    </w:p>
    <w:p w:rsidR="00EB58D4" w:rsidRDefault="009F2958">
      <w:pPr>
        <w:pStyle w:val="a3"/>
        <w:spacing w:before="179" w:line="278" w:lineRule="auto"/>
        <w:ind w:left="106" w:right="275"/>
        <w:jc w:val="both"/>
      </w:pPr>
      <w:r>
        <w:rPr>
          <w:color w:val="231F20"/>
          <w:spacing w:val="-1"/>
          <w:w w:val="95"/>
        </w:rPr>
        <w:t xml:space="preserve">Молоко та молочні продукти (йогурт, сир, кефір </w:t>
      </w:r>
      <w:r>
        <w:rPr>
          <w:color w:val="231F20"/>
          <w:w w:val="95"/>
        </w:rPr>
        <w:t>тощо)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85"/>
        </w:rPr>
        <w:t>краще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вживати не більш, як 1–2 порції в день.</w:t>
      </w:r>
    </w:p>
    <w:p w:rsidR="00EB58D4" w:rsidRDefault="009F2958">
      <w:pPr>
        <w:spacing w:before="146" w:line="280" w:lineRule="exact"/>
        <w:ind w:left="106" w:right="274"/>
        <w:jc w:val="both"/>
        <w:rPr>
          <w:sz w:val="20"/>
        </w:rPr>
      </w:pPr>
      <w:r>
        <w:rPr>
          <w:color w:val="40AD49"/>
          <w:w w:val="95"/>
          <w:sz w:val="28"/>
        </w:rPr>
        <w:t>Активний</w:t>
      </w:r>
      <w:r>
        <w:rPr>
          <w:color w:val="40AD49"/>
          <w:spacing w:val="1"/>
          <w:w w:val="95"/>
          <w:sz w:val="28"/>
        </w:rPr>
        <w:t xml:space="preserve"> </w:t>
      </w:r>
      <w:r>
        <w:rPr>
          <w:color w:val="40AD49"/>
          <w:w w:val="95"/>
          <w:sz w:val="28"/>
        </w:rPr>
        <w:t>спосіб</w:t>
      </w:r>
      <w:r>
        <w:rPr>
          <w:color w:val="40AD49"/>
          <w:spacing w:val="1"/>
          <w:w w:val="95"/>
          <w:sz w:val="28"/>
        </w:rPr>
        <w:t xml:space="preserve"> </w:t>
      </w:r>
      <w:r>
        <w:rPr>
          <w:color w:val="40AD49"/>
          <w:w w:val="95"/>
          <w:sz w:val="28"/>
        </w:rPr>
        <w:t>життя</w:t>
      </w:r>
      <w:r>
        <w:rPr>
          <w:color w:val="40AD49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0"/>
        </w:rPr>
        <w:t>також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допоможе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контролювати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вагу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та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загальний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стан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здоров’я.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Рухайся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та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займайся фізичними вправами не менш як </w:t>
      </w:r>
      <w:r>
        <w:rPr>
          <w:color w:val="40AD49"/>
          <w:w w:val="90"/>
          <w:sz w:val="28"/>
        </w:rPr>
        <w:t>60 хвилин</w:t>
      </w:r>
      <w:r>
        <w:rPr>
          <w:color w:val="40AD49"/>
          <w:spacing w:val="-76"/>
          <w:w w:val="90"/>
          <w:sz w:val="28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день.</w:t>
      </w:r>
    </w:p>
    <w:p w:rsidR="00EB58D4" w:rsidRDefault="00EB58D4">
      <w:pPr>
        <w:spacing w:line="280" w:lineRule="exact"/>
        <w:jc w:val="both"/>
        <w:rPr>
          <w:sz w:val="20"/>
        </w:rPr>
        <w:sectPr w:rsidR="00EB58D4">
          <w:pgSz w:w="6130" w:h="8740"/>
          <w:pgMar w:top="2540" w:right="460" w:bottom="280" w:left="460" w:header="14" w:footer="0" w:gutter="0"/>
          <w:cols w:space="720"/>
        </w:sectPr>
      </w:pPr>
    </w:p>
    <w:p w:rsidR="00EB58D4" w:rsidRDefault="009F2958">
      <w:pPr>
        <w:spacing w:before="94"/>
        <w:ind w:left="277"/>
        <w:jc w:val="both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color w:val="40AD49"/>
          <w:w w:val="90"/>
          <w:sz w:val="48"/>
        </w:rPr>
        <w:lastRenderedPageBreak/>
        <w:t>Якою</w:t>
      </w:r>
      <w:r>
        <w:rPr>
          <w:rFonts w:ascii="Times New Roman" w:hAnsi="Times New Roman"/>
          <w:b/>
          <w:color w:val="40AD49"/>
          <w:spacing w:val="-28"/>
          <w:w w:val="90"/>
          <w:sz w:val="48"/>
        </w:rPr>
        <w:t xml:space="preserve"> </w:t>
      </w:r>
      <w:r>
        <w:rPr>
          <w:rFonts w:ascii="Times New Roman" w:hAnsi="Times New Roman"/>
          <w:b/>
          <w:color w:val="40AD49"/>
          <w:w w:val="90"/>
          <w:sz w:val="48"/>
        </w:rPr>
        <w:t>є</w:t>
      </w:r>
      <w:r>
        <w:rPr>
          <w:rFonts w:ascii="Times New Roman" w:hAnsi="Times New Roman"/>
          <w:b/>
          <w:color w:val="40AD49"/>
          <w:spacing w:val="-28"/>
          <w:w w:val="90"/>
          <w:sz w:val="48"/>
        </w:rPr>
        <w:t xml:space="preserve"> </w:t>
      </w:r>
      <w:r>
        <w:rPr>
          <w:rFonts w:ascii="Times New Roman" w:hAnsi="Times New Roman"/>
          <w:b/>
          <w:color w:val="40AD49"/>
          <w:w w:val="90"/>
          <w:sz w:val="48"/>
        </w:rPr>
        <w:t>нормальна</w:t>
      </w:r>
      <w:r>
        <w:rPr>
          <w:rFonts w:ascii="Times New Roman" w:hAnsi="Times New Roman"/>
          <w:b/>
          <w:color w:val="40AD49"/>
          <w:spacing w:val="-28"/>
          <w:w w:val="90"/>
          <w:sz w:val="48"/>
        </w:rPr>
        <w:t xml:space="preserve"> </w:t>
      </w:r>
      <w:r>
        <w:rPr>
          <w:rFonts w:ascii="Times New Roman" w:hAnsi="Times New Roman"/>
          <w:b/>
          <w:color w:val="40AD49"/>
          <w:w w:val="90"/>
          <w:sz w:val="48"/>
        </w:rPr>
        <w:t>вага?</w:t>
      </w:r>
    </w:p>
    <w:p w:rsidR="00EB58D4" w:rsidRDefault="009F2958">
      <w:pPr>
        <w:pStyle w:val="a3"/>
        <w:spacing w:before="176" w:line="204" w:lineRule="auto"/>
        <w:ind w:left="277" w:right="104"/>
        <w:jc w:val="both"/>
      </w:pPr>
      <w:r>
        <w:rPr>
          <w:color w:val="231F20"/>
          <w:w w:val="95"/>
        </w:rPr>
        <w:t>Якщо людина багато їсть та вживає дуже калорійні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 xml:space="preserve">продукти, але мало рухається, виникає </w:t>
      </w:r>
      <w:r>
        <w:rPr>
          <w:color w:val="40AD49"/>
          <w:w w:val="85"/>
          <w:sz w:val="28"/>
        </w:rPr>
        <w:t>енергетичний</w:t>
      </w:r>
      <w:r>
        <w:rPr>
          <w:color w:val="40AD49"/>
          <w:spacing w:val="1"/>
          <w:w w:val="85"/>
          <w:sz w:val="28"/>
        </w:rPr>
        <w:t xml:space="preserve"> </w:t>
      </w:r>
      <w:r>
        <w:rPr>
          <w:color w:val="40AD49"/>
          <w:w w:val="85"/>
          <w:sz w:val="28"/>
        </w:rPr>
        <w:t>дисбаланс</w:t>
      </w:r>
      <w:r>
        <w:rPr>
          <w:color w:val="40AD49"/>
          <w:spacing w:val="2"/>
          <w:w w:val="85"/>
          <w:sz w:val="28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організм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споживає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більше,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ніж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витрачає.</w:t>
      </w:r>
    </w:p>
    <w:p w:rsidR="00EB58D4" w:rsidRDefault="009F2958">
      <w:pPr>
        <w:pStyle w:val="a3"/>
        <w:spacing w:before="201" w:line="278" w:lineRule="auto"/>
        <w:ind w:left="276" w:right="105"/>
        <w:jc w:val="both"/>
      </w:pPr>
      <w:r>
        <w:rPr>
          <w:color w:val="231F20"/>
          <w:w w:val="95"/>
        </w:rPr>
        <w:t>У дорослих визначити відповідність маси тіла нормі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допомагає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обчислення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Індексу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маси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тіла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(ІМТ).</w:t>
      </w:r>
    </w:p>
    <w:p w:rsidR="00EB58D4" w:rsidRDefault="009F2958">
      <w:pPr>
        <w:pStyle w:val="a3"/>
        <w:spacing w:before="170" w:line="278" w:lineRule="auto"/>
        <w:ind w:left="276" w:right="104"/>
        <w:jc w:val="both"/>
      </w:pPr>
      <w:r>
        <w:rPr>
          <w:color w:val="231F20"/>
          <w:w w:val="95"/>
        </w:rPr>
        <w:t>Дітям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до 18 років з’ясувати, чи вага є нормальною,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допоможе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сімейний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лікар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або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лікар-педіатр.</w:t>
      </w:r>
    </w:p>
    <w:p w:rsidR="00EB58D4" w:rsidRDefault="009F2958">
      <w:pPr>
        <w:pStyle w:val="1"/>
      </w:pPr>
      <w:r>
        <w:rPr>
          <w:color w:val="40AD49"/>
        </w:rPr>
        <w:t>Пам’ятай:</w:t>
      </w:r>
    </w:p>
    <w:p w:rsidR="00EB58D4" w:rsidRDefault="009F2958">
      <w:pPr>
        <w:pStyle w:val="a4"/>
        <w:numPr>
          <w:ilvl w:val="1"/>
          <w:numId w:val="1"/>
        </w:numPr>
        <w:tabs>
          <w:tab w:val="left" w:pos="504"/>
        </w:tabs>
        <w:spacing w:before="192" w:line="278" w:lineRule="auto"/>
        <w:rPr>
          <w:sz w:val="20"/>
        </w:rPr>
      </w:pPr>
      <w:r>
        <w:rPr>
          <w:color w:val="231F20"/>
          <w:spacing w:val="-1"/>
          <w:w w:val="90"/>
          <w:sz w:val="20"/>
        </w:rPr>
        <w:t>поки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ти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ростеш,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у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тебе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відбуваються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так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звані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«стрибки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росту».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Наприклад,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хлопець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починає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швидко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рости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 xml:space="preserve">вгору, а м’язи ще не </w:t>
      </w:r>
      <w:proofErr w:type="spellStart"/>
      <w:r>
        <w:rPr>
          <w:color w:val="231F20"/>
          <w:w w:val="95"/>
          <w:sz w:val="20"/>
        </w:rPr>
        <w:t>розвинулися</w:t>
      </w:r>
      <w:proofErr w:type="spellEnd"/>
      <w:r>
        <w:rPr>
          <w:color w:val="231F20"/>
          <w:w w:val="95"/>
          <w:sz w:val="20"/>
        </w:rPr>
        <w:t>, тому він може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виглядати надто худим. Такі зміни в пропорціях тіла є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тимчасовими;</w:t>
      </w:r>
    </w:p>
    <w:p w:rsidR="00EB58D4" w:rsidRDefault="009F2958">
      <w:pPr>
        <w:pStyle w:val="a4"/>
        <w:numPr>
          <w:ilvl w:val="1"/>
          <w:numId w:val="1"/>
        </w:numPr>
        <w:tabs>
          <w:tab w:val="left" w:pos="504"/>
        </w:tabs>
        <w:spacing w:line="278" w:lineRule="auto"/>
        <w:ind w:right="105"/>
        <w:rPr>
          <w:sz w:val="20"/>
        </w:rPr>
      </w:pPr>
      <w:r>
        <w:rPr>
          <w:color w:val="231F20"/>
          <w:w w:val="95"/>
          <w:sz w:val="20"/>
        </w:rPr>
        <w:t>у дівчат підліткового віку певний набір ваги під час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85"/>
          <w:sz w:val="20"/>
        </w:rPr>
        <w:t>статевого</w:t>
      </w:r>
      <w:r>
        <w:rPr>
          <w:color w:val="231F20"/>
          <w:spacing w:val="-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дозрівання – це нормально;</w:t>
      </w:r>
    </w:p>
    <w:p w:rsidR="00EB58D4" w:rsidRDefault="009F2958">
      <w:pPr>
        <w:pStyle w:val="a4"/>
        <w:numPr>
          <w:ilvl w:val="1"/>
          <w:numId w:val="1"/>
        </w:numPr>
        <w:tabs>
          <w:tab w:val="left" w:pos="504"/>
        </w:tabs>
        <w:spacing w:line="278" w:lineRule="auto"/>
        <w:rPr>
          <w:sz w:val="20"/>
        </w:rPr>
      </w:pPr>
      <w:r>
        <w:rPr>
          <w:color w:val="231F20"/>
          <w:spacing w:val="-1"/>
          <w:w w:val="90"/>
          <w:sz w:val="20"/>
        </w:rPr>
        <w:t>статуру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й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вагу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можна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коригувати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за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допомогою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фізичн</w:t>
      </w:r>
      <w:r>
        <w:rPr>
          <w:color w:val="231F20"/>
          <w:w w:val="90"/>
          <w:sz w:val="20"/>
        </w:rPr>
        <w:t>их</w:t>
      </w:r>
      <w:r>
        <w:rPr>
          <w:color w:val="231F20"/>
          <w:spacing w:val="-53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вправ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і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раціонального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>харчування,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не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суворої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дієти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на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межі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голодування.</w:t>
      </w:r>
    </w:p>
    <w:p w:rsidR="00EB58D4" w:rsidRDefault="00EB58D4">
      <w:pPr>
        <w:spacing w:line="278" w:lineRule="auto"/>
        <w:jc w:val="both"/>
        <w:rPr>
          <w:sz w:val="20"/>
        </w:rPr>
        <w:sectPr w:rsidR="00EB58D4">
          <w:headerReference w:type="default" r:id="rId11"/>
          <w:pgSz w:w="6130" w:h="8740"/>
          <w:pgMar w:top="560" w:right="460" w:bottom="280" w:left="460" w:header="0" w:footer="0" w:gutter="0"/>
          <w:cols w:space="720"/>
        </w:sectPr>
      </w:pPr>
    </w:p>
    <w:p w:rsidR="00EB58D4" w:rsidRDefault="009F2958">
      <w:pPr>
        <w:pStyle w:val="a3"/>
        <w:spacing w:before="39" w:line="280" w:lineRule="exact"/>
        <w:ind w:left="106" w:right="274"/>
        <w:jc w:val="both"/>
      </w:pPr>
      <w:r>
        <w:rPr>
          <w:color w:val="231F20"/>
          <w:w w:val="90"/>
        </w:rPr>
        <w:lastRenderedPageBreak/>
        <w:t>Якщо ти дуже прискіпливо ставишся до їжі, підраховуєш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калорії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38"/>
          <w:w w:val="95"/>
        </w:rPr>
        <w:t xml:space="preserve"> </w:t>
      </w:r>
      <w:proofErr w:type="spellStart"/>
      <w:r>
        <w:rPr>
          <w:color w:val="231F20"/>
          <w:w w:val="95"/>
        </w:rPr>
        <w:t>їсиш</w:t>
      </w:r>
      <w:proofErr w:type="spellEnd"/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нічого,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окрім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«пареної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редьки»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це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може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бути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ознакою</w:t>
      </w:r>
      <w:r>
        <w:rPr>
          <w:color w:val="231F20"/>
          <w:spacing w:val="1"/>
          <w:w w:val="95"/>
        </w:rPr>
        <w:t xml:space="preserve"> </w:t>
      </w:r>
      <w:r>
        <w:rPr>
          <w:color w:val="40AD49"/>
          <w:w w:val="95"/>
          <w:sz w:val="28"/>
        </w:rPr>
        <w:t xml:space="preserve">анорексії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серйозного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психопатологічного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розладу,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викликаного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панічним</w:t>
      </w:r>
      <w:r>
        <w:rPr>
          <w:color w:val="231F20"/>
          <w:w w:val="95"/>
        </w:rPr>
        <w:t xml:space="preserve"> </w:t>
      </w:r>
      <w:r>
        <w:rPr>
          <w:color w:val="231F20"/>
          <w:w w:val="90"/>
        </w:rPr>
        <w:t>страхом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набрати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зайву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вагу.</w:t>
      </w:r>
    </w:p>
    <w:p w:rsidR="00EB58D4" w:rsidRDefault="009F2958">
      <w:pPr>
        <w:pStyle w:val="a3"/>
        <w:spacing w:before="114" w:line="271" w:lineRule="auto"/>
        <w:ind w:left="106" w:right="274"/>
        <w:jc w:val="both"/>
      </w:pPr>
      <w:r>
        <w:rPr>
          <w:color w:val="40AD49"/>
          <w:w w:val="85"/>
          <w:sz w:val="28"/>
        </w:rPr>
        <w:t xml:space="preserve">Це небезпечно: </w:t>
      </w:r>
      <w:r>
        <w:rPr>
          <w:color w:val="231F20"/>
          <w:w w:val="85"/>
        </w:rPr>
        <w:t>окрім загального негативного впливу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90"/>
        </w:rPr>
        <w:t>на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здоров’я,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дівчини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надмірне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схуднення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може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призвести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2"/>
          <w:w w:val="90"/>
        </w:rPr>
        <w:t>до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розладів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менструального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циклу,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надалі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–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до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проблем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з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85"/>
        </w:rPr>
        <w:t>зачаттям,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виношуванням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і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народженням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дитини.</w:t>
      </w:r>
    </w:p>
    <w:p w:rsidR="00EB58D4" w:rsidRDefault="009F2958">
      <w:pPr>
        <w:spacing w:before="90" w:line="256" w:lineRule="auto"/>
        <w:ind w:left="107" w:right="274" w:hanging="1"/>
        <w:jc w:val="both"/>
        <w:rPr>
          <w:sz w:val="20"/>
        </w:rPr>
      </w:pPr>
      <w:r>
        <w:rPr>
          <w:color w:val="231F20"/>
          <w:w w:val="85"/>
          <w:sz w:val="20"/>
        </w:rPr>
        <w:t xml:space="preserve">Пам’ятай: головне – </w:t>
      </w:r>
      <w:r>
        <w:rPr>
          <w:color w:val="40AD49"/>
          <w:w w:val="85"/>
          <w:sz w:val="28"/>
        </w:rPr>
        <w:t xml:space="preserve">як ти почуваєшся, </w:t>
      </w:r>
      <w:r>
        <w:rPr>
          <w:color w:val="231F20"/>
          <w:w w:val="85"/>
          <w:sz w:val="20"/>
        </w:rPr>
        <w:t>а не кількість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95"/>
          <w:sz w:val="20"/>
        </w:rPr>
        <w:t>калорій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кілограм.</w:t>
      </w:r>
    </w:p>
    <w:p w:rsidR="00EB58D4" w:rsidRDefault="009F2958">
      <w:pPr>
        <w:spacing w:before="157" w:line="199" w:lineRule="auto"/>
        <w:ind w:left="106" w:right="275"/>
        <w:jc w:val="both"/>
        <w:rPr>
          <w:sz w:val="20"/>
        </w:rPr>
      </w:pPr>
      <w:r>
        <w:rPr>
          <w:color w:val="231F20"/>
          <w:w w:val="85"/>
          <w:sz w:val="20"/>
        </w:rPr>
        <w:t xml:space="preserve">Вага та параметри тіла </w:t>
      </w:r>
      <w:r>
        <w:rPr>
          <w:color w:val="40AD49"/>
          <w:w w:val="85"/>
          <w:sz w:val="28"/>
        </w:rPr>
        <w:t>не мають впливати на твій</w:t>
      </w:r>
      <w:r>
        <w:rPr>
          <w:color w:val="40AD49"/>
          <w:spacing w:val="-72"/>
          <w:w w:val="85"/>
          <w:sz w:val="28"/>
        </w:rPr>
        <w:t xml:space="preserve"> </w:t>
      </w:r>
      <w:r>
        <w:rPr>
          <w:color w:val="40AD49"/>
          <w:w w:val="90"/>
          <w:sz w:val="28"/>
        </w:rPr>
        <w:t>настрій</w:t>
      </w:r>
      <w:r>
        <w:rPr>
          <w:color w:val="40AD49"/>
          <w:spacing w:val="-10"/>
          <w:w w:val="90"/>
          <w:sz w:val="28"/>
        </w:rPr>
        <w:t xml:space="preserve"> </w:t>
      </w:r>
      <w:r>
        <w:rPr>
          <w:color w:val="40AD49"/>
          <w:w w:val="90"/>
          <w:sz w:val="28"/>
        </w:rPr>
        <w:t>та</w:t>
      </w:r>
      <w:r>
        <w:rPr>
          <w:color w:val="40AD49"/>
          <w:spacing w:val="-10"/>
          <w:w w:val="90"/>
          <w:sz w:val="28"/>
        </w:rPr>
        <w:t xml:space="preserve"> </w:t>
      </w:r>
      <w:r>
        <w:rPr>
          <w:color w:val="40AD49"/>
          <w:w w:val="90"/>
          <w:sz w:val="28"/>
        </w:rPr>
        <w:t>самооцінку</w:t>
      </w:r>
      <w:r>
        <w:rPr>
          <w:color w:val="231F20"/>
          <w:w w:val="90"/>
          <w:sz w:val="20"/>
        </w:rPr>
        <w:t>.</w:t>
      </w:r>
    </w:p>
    <w:p w:rsidR="00EB58D4" w:rsidRDefault="00EB58D4">
      <w:pPr>
        <w:spacing w:line="199" w:lineRule="auto"/>
        <w:jc w:val="both"/>
        <w:rPr>
          <w:sz w:val="20"/>
        </w:rPr>
      </w:pPr>
    </w:p>
    <w:p w:rsidR="00F53028" w:rsidRDefault="00F53028">
      <w:pPr>
        <w:spacing w:line="199" w:lineRule="auto"/>
        <w:jc w:val="both"/>
        <w:rPr>
          <w:sz w:val="20"/>
        </w:rPr>
      </w:pPr>
    </w:p>
    <w:p w:rsidR="00F53028" w:rsidRDefault="00F53028">
      <w:pPr>
        <w:spacing w:line="199" w:lineRule="auto"/>
        <w:jc w:val="both"/>
        <w:rPr>
          <w:sz w:val="20"/>
        </w:rPr>
      </w:pPr>
    </w:p>
    <w:p w:rsidR="00F53028" w:rsidRDefault="00F53028">
      <w:pPr>
        <w:spacing w:line="199" w:lineRule="auto"/>
        <w:jc w:val="both"/>
        <w:rPr>
          <w:sz w:val="20"/>
        </w:rPr>
      </w:pPr>
    </w:p>
    <w:p w:rsidR="00F53028" w:rsidRDefault="00F53028">
      <w:pPr>
        <w:spacing w:line="199" w:lineRule="auto"/>
        <w:jc w:val="both"/>
        <w:rPr>
          <w:sz w:val="20"/>
        </w:rPr>
      </w:pPr>
    </w:p>
    <w:p w:rsidR="00F53028" w:rsidRDefault="00F53028">
      <w:pPr>
        <w:spacing w:line="199" w:lineRule="auto"/>
        <w:jc w:val="both"/>
        <w:rPr>
          <w:sz w:val="20"/>
        </w:rPr>
      </w:pPr>
    </w:p>
    <w:p w:rsidR="00EB58D4" w:rsidRDefault="00F53028" w:rsidP="00F53028">
      <w:pPr>
        <w:spacing w:line="199" w:lineRule="auto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5803D7F3" wp14:editId="26805740">
            <wp:extent cx="2859405" cy="1601470"/>
            <wp:effectExtent l="0" t="0" r="0" b="0"/>
            <wp:docPr id="2" name="Рисунок 2" descr="Утренняя овсянка оказалась максимально полезной после простой хит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ренняя овсянка оказалась максимально полезной после простой хитр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</w:pPr>
    </w:p>
    <w:p w:rsidR="00EB58D4" w:rsidRDefault="00EB58D4">
      <w:pPr>
        <w:pStyle w:val="a3"/>
        <w:spacing w:before="2"/>
        <w:rPr>
          <w:sz w:val="15"/>
        </w:rPr>
      </w:pPr>
    </w:p>
    <w:p w:rsidR="00EB58D4" w:rsidRDefault="00EB58D4">
      <w:pPr>
        <w:spacing w:line="249" w:lineRule="auto"/>
        <w:ind w:left="2261"/>
        <w:rPr>
          <w:sz w:val="16"/>
        </w:rPr>
      </w:pPr>
    </w:p>
    <w:sectPr w:rsidR="00EB58D4">
      <w:headerReference w:type="default" r:id="rId13"/>
      <w:pgSz w:w="6130" w:h="8740"/>
      <w:pgMar w:top="780" w:right="4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58" w:rsidRDefault="009F2958">
      <w:r>
        <w:separator/>
      </w:r>
    </w:p>
  </w:endnote>
  <w:endnote w:type="continuationSeparator" w:id="0">
    <w:p w:rsidR="009F2958" w:rsidRDefault="009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58" w:rsidRDefault="009F2958">
      <w:r>
        <w:separator/>
      </w:r>
    </w:p>
  </w:footnote>
  <w:footnote w:type="continuationSeparator" w:id="0">
    <w:p w:rsidR="009F2958" w:rsidRDefault="009F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D4" w:rsidRDefault="009F295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9004</wp:posOffset>
          </wp:positionV>
          <wp:extent cx="3887444" cy="161099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7444" cy="161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D4" w:rsidRDefault="00EB58D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D4" w:rsidRDefault="00EB58D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E27"/>
    <w:multiLevelType w:val="hybridMultilevel"/>
    <w:tmpl w:val="76AC2774"/>
    <w:lvl w:ilvl="0" w:tplc="1312EC56">
      <w:numFmt w:val="bullet"/>
      <w:lvlText w:val="–"/>
      <w:lvlJc w:val="left"/>
      <w:pPr>
        <w:ind w:left="106" w:hanging="142"/>
      </w:pPr>
      <w:rPr>
        <w:rFonts w:ascii="Tahoma" w:eastAsia="Tahoma" w:hAnsi="Tahoma" w:cs="Tahoma" w:hint="default"/>
        <w:color w:val="231F20"/>
        <w:w w:val="91"/>
        <w:sz w:val="20"/>
        <w:szCs w:val="20"/>
        <w:lang w:val="uk-UA" w:eastAsia="en-US" w:bidi="ar-SA"/>
      </w:rPr>
    </w:lvl>
    <w:lvl w:ilvl="1" w:tplc="48321B6E">
      <w:numFmt w:val="bullet"/>
      <w:lvlText w:val="•"/>
      <w:lvlJc w:val="left"/>
      <w:pPr>
        <w:ind w:left="503" w:hanging="227"/>
      </w:pPr>
      <w:rPr>
        <w:rFonts w:ascii="Tahoma" w:eastAsia="Tahoma" w:hAnsi="Tahoma" w:cs="Tahoma" w:hint="default"/>
        <w:color w:val="231F20"/>
        <w:w w:val="73"/>
        <w:sz w:val="20"/>
        <w:szCs w:val="20"/>
        <w:lang w:val="uk-UA" w:eastAsia="en-US" w:bidi="ar-SA"/>
      </w:rPr>
    </w:lvl>
    <w:lvl w:ilvl="2" w:tplc="C11E450C">
      <w:numFmt w:val="bullet"/>
      <w:lvlText w:val="•"/>
      <w:lvlJc w:val="left"/>
      <w:pPr>
        <w:ind w:left="1022" w:hanging="227"/>
      </w:pPr>
      <w:rPr>
        <w:rFonts w:hint="default"/>
        <w:lang w:val="uk-UA" w:eastAsia="en-US" w:bidi="ar-SA"/>
      </w:rPr>
    </w:lvl>
    <w:lvl w:ilvl="3" w:tplc="709A5AC0">
      <w:numFmt w:val="bullet"/>
      <w:lvlText w:val="•"/>
      <w:lvlJc w:val="left"/>
      <w:pPr>
        <w:ind w:left="1545" w:hanging="227"/>
      </w:pPr>
      <w:rPr>
        <w:rFonts w:hint="default"/>
        <w:lang w:val="uk-UA" w:eastAsia="en-US" w:bidi="ar-SA"/>
      </w:rPr>
    </w:lvl>
    <w:lvl w:ilvl="4" w:tplc="D3EC7ED4">
      <w:numFmt w:val="bullet"/>
      <w:lvlText w:val="•"/>
      <w:lvlJc w:val="left"/>
      <w:pPr>
        <w:ind w:left="2067" w:hanging="227"/>
      </w:pPr>
      <w:rPr>
        <w:rFonts w:hint="default"/>
        <w:lang w:val="uk-UA" w:eastAsia="en-US" w:bidi="ar-SA"/>
      </w:rPr>
    </w:lvl>
    <w:lvl w:ilvl="5" w:tplc="2F0EB2EC">
      <w:numFmt w:val="bullet"/>
      <w:lvlText w:val="•"/>
      <w:lvlJc w:val="left"/>
      <w:pPr>
        <w:ind w:left="2590" w:hanging="227"/>
      </w:pPr>
      <w:rPr>
        <w:rFonts w:hint="default"/>
        <w:lang w:val="uk-UA" w:eastAsia="en-US" w:bidi="ar-SA"/>
      </w:rPr>
    </w:lvl>
    <w:lvl w:ilvl="6" w:tplc="AE42CE84">
      <w:numFmt w:val="bullet"/>
      <w:lvlText w:val="•"/>
      <w:lvlJc w:val="left"/>
      <w:pPr>
        <w:ind w:left="3112" w:hanging="227"/>
      </w:pPr>
      <w:rPr>
        <w:rFonts w:hint="default"/>
        <w:lang w:val="uk-UA" w:eastAsia="en-US" w:bidi="ar-SA"/>
      </w:rPr>
    </w:lvl>
    <w:lvl w:ilvl="7" w:tplc="3964138C">
      <w:numFmt w:val="bullet"/>
      <w:lvlText w:val="•"/>
      <w:lvlJc w:val="left"/>
      <w:pPr>
        <w:ind w:left="3635" w:hanging="227"/>
      </w:pPr>
      <w:rPr>
        <w:rFonts w:hint="default"/>
        <w:lang w:val="uk-UA" w:eastAsia="en-US" w:bidi="ar-SA"/>
      </w:rPr>
    </w:lvl>
    <w:lvl w:ilvl="8" w:tplc="206ACA08">
      <w:numFmt w:val="bullet"/>
      <w:lvlText w:val="•"/>
      <w:lvlJc w:val="left"/>
      <w:pPr>
        <w:ind w:left="4157" w:hanging="22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58D4"/>
    <w:rsid w:val="009F2958"/>
    <w:rsid w:val="00EB58D4"/>
    <w:rsid w:val="00F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1"/>
    <w:qFormat/>
    <w:pPr>
      <w:spacing w:before="90"/>
      <w:ind w:left="27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0"/>
      <w:ind w:left="503" w:right="104" w:hanging="2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3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028"/>
    <w:rPr>
      <w:rFonts w:ascii="Tahoma" w:eastAsia="Tahoma" w:hAnsi="Tahoma" w:cs="Tahoma"/>
      <w:lang w:val="uk-UA"/>
    </w:rPr>
  </w:style>
  <w:style w:type="paragraph" w:styleId="a7">
    <w:name w:val="footer"/>
    <w:basedOn w:val="a"/>
    <w:link w:val="a8"/>
    <w:uiPriority w:val="99"/>
    <w:unhideWhenUsed/>
    <w:rsid w:val="00F530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028"/>
    <w:rPr>
      <w:rFonts w:ascii="Tahoma" w:eastAsia="Tahoma" w:hAnsi="Tahoma" w:cs="Tahoma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5302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028"/>
    <w:rPr>
      <w:rFonts w:ascii="Tahoma" w:eastAsia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1"/>
    <w:qFormat/>
    <w:pPr>
      <w:spacing w:before="90"/>
      <w:ind w:left="27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0"/>
      <w:ind w:left="503" w:right="104" w:hanging="2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3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028"/>
    <w:rPr>
      <w:rFonts w:ascii="Tahoma" w:eastAsia="Tahoma" w:hAnsi="Tahoma" w:cs="Tahoma"/>
      <w:lang w:val="uk-UA"/>
    </w:rPr>
  </w:style>
  <w:style w:type="paragraph" w:styleId="a7">
    <w:name w:val="footer"/>
    <w:basedOn w:val="a"/>
    <w:link w:val="a8"/>
    <w:uiPriority w:val="99"/>
    <w:unhideWhenUsed/>
    <w:rsid w:val="00F530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028"/>
    <w:rPr>
      <w:rFonts w:ascii="Tahoma" w:eastAsia="Tahoma" w:hAnsi="Tahoma" w:cs="Tahoma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5302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028"/>
    <w:rPr>
      <w:rFonts w:ascii="Tahoma" w:eastAsia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632</Words>
  <Characters>3607</Characters>
  <Application>Microsoft Office Word</Application>
  <DocSecurity>0</DocSecurity>
  <Lines>30</Lines>
  <Paragraphs>8</Paragraphs>
  <ScaleCrop>false</ScaleCrop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2022-02-16T21:03:00Z</dcterms:created>
  <dcterms:modified xsi:type="dcterms:W3CDTF">2022-02-16T21:12:00Z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2022-02-16T00:00:00Z</vt:filetime>
  </property>
</Properties>
</file>