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A3" w:rsidRDefault="000D4BA3" w:rsidP="000D4BA3">
      <w:pPr>
        <w:pStyle w:val="a3"/>
        <w:ind w:firstLine="567"/>
        <w:rPr>
          <w:szCs w:val="28"/>
        </w:rPr>
      </w:pPr>
      <w:r>
        <w:rPr>
          <w:szCs w:val="28"/>
        </w:rPr>
        <w:t xml:space="preserve">Наказом № 538-к від 27.12.2016 р.  Департаменту охорони здоров’я Закарпатської обласної державної адміністрації «Про затвердження лікувально-профілактичних закладів для проходження навчальної, виробничої, переддипломної практики студентами Закарпатського базового державного медичного коледжу, Берегівського медичного коледжу, </w:t>
      </w:r>
      <w:proofErr w:type="spellStart"/>
      <w:r>
        <w:rPr>
          <w:szCs w:val="28"/>
        </w:rPr>
        <w:t>Міжгірського</w:t>
      </w:r>
      <w:proofErr w:type="spellEnd"/>
      <w:r w:rsidRPr="00EE6116">
        <w:rPr>
          <w:szCs w:val="28"/>
        </w:rPr>
        <w:t xml:space="preserve"> </w:t>
      </w:r>
      <w:r>
        <w:rPr>
          <w:szCs w:val="28"/>
        </w:rPr>
        <w:t xml:space="preserve"> медичного коледжу Закарпатської області» для проходження виробничої та переддипломної практики, як бази,  закріплено наступні лікувально-профілактичні заклади</w:t>
      </w:r>
      <w:r w:rsidRPr="00EE6116">
        <w:rPr>
          <w:szCs w:val="28"/>
        </w:rPr>
        <w:t xml:space="preserve"> </w:t>
      </w:r>
      <w:r>
        <w:rPr>
          <w:szCs w:val="28"/>
        </w:rPr>
        <w:t>на 2017 – 2021н.р.:</w:t>
      </w:r>
    </w:p>
    <w:p w:rsidR="000D4BA3" w:rsidRDefault="000D4BA3" w:rsidP="000D4BA3">
      <w:pPr>
        <w:pStyle w:val="a3"/>
        <w:rPr>
          <w:b/>
          <w:szCs w:val="28"/>
        </w:rPr>
      </w:pPr>
      <w:r w:rsidRPr="009C15B6">
        <w:rPr>
          <w:b/>
          <w:szCs w:val="28"/>
        </w:rPr>
        <w:t xml:space="preserve">І. </w:t>
      </w:r>
      <w:proofErr w:type="spellStart"/>
      <w:r w:rsidRPr="009C15B6">
        <w:rPr>
          <w:b/>
          <w:szCs w:val="28"/>
        </w:rPr>
        <w:t>Лікувально</w:t>
      </w:r>
      <w:proofErr w:type="spellEnd"/>
      <w:r w:rsidRPr="009C15B6">
        <w:rPr>
          <w:b/>
          <w:szCs w:val="28"/>
        </w:rPr>
        <w:t xml:space="preserve"> - профілактичні заклади</w:t>
      </w:r>
      <w:r>
        <w:rPr>
          <w:b/>
          <w:szCs w:val="28"/>
        </w:rPr>
        <w:t>:</w:t>
      </w:r>
    </w:p>
    <w:p w:rsidR="000D4BA3" w:rsidRDefault="000D4BA3" w:rsidP="000D4BA3">
      <w:pPr>
        <w:pStyle w:val="a3"/>
        <w:ind w:firstLine="0"/>
        <w:rPr>
          <w:szCs w:val="28"/>
        </w:rPr>
      </w:pPr>
      <w:r>
        <w:rPr>
          <w:szCs w:val="28"/>
        </w:rPr>
        <w:t>- Закарпатська обласна клінічна лікарня ім. А. Новака;</w:t>
      </w:r>
      <w:r w:rsidRPr="009C15B6">
        <w:rPr>
          <w:szCs w:val="28"/>
        </w:rPr>
        <w:t xml:space="preserve"> </w:t>
      </w:r>
    </w:p>
    <w:p w:rsidR="000D4BA3" w:rsidRDefault="000D4BA3" w:rsidP="000D4BA3">
      <w:pPr>
        <w:pStyle w:val="a3"/>
        <w:ind w:firstLine="0"/>
        <w:rPr>
          <w:szCs w:val="28"/>
        </w:rPr>
      </w:pPr>
      <w:r>
        <w:rPr>
          <w:szCs w:val="28"/>
        </w:rPr>
        <w:t>- Обласна дитяча лікарня;</w:t>
      </w:r>
    </w:p>
    <w:p w:rsidR="000D4BA3" w:rsidRDefault="000D4BA3" w:rsidP="000D4BA3">
      <w:pPr>
        <w:pStyle w:val="a3"/>
        <w:ind w:firstLine="0"/>
        <w:rPr>
          <w:szCs w:val="28"/>
        </w:rPr>
      </w:pPr>
      <w:r>
        <w:rPr>
          <w:szCs w:val="28"/>
        </w:rPr>
        <w:t xml:space="preserve">- Центральна міська клінічна лікарня м. Ужгород; </w:t>
      </w:r>
    </w:p>
    <w:p w:rsidR="000D4BA3" w:rsidRDefault="000D4BA3" w:rsidP="000D4BA3">
      <w:pPr>
        <w:pStyle w:val="a3"/>
        <w:ind w:firstLine="0"/>
        <w:rPr>
          <w:szCs w:val="28"/>
        </w:rPr>
      </w:pPr>
      <w:r>
        <w:rPr>
          <w:szCs w:val="28"/>
        </w:rPr>
        <w:t>- Ужгородська  міська дитяча клінічна  лікарня;</w:t>
      </w:r>
    </w:p>
    <w:p w:rsidR="000D4BA3" w:rsidRDefault="000D4BA3" w:rsidP="000D4BA3">
      <w:pPr>
        <w:pStyle w:val="a3"/>
        <w:ind w:firstLine="0"/>
        <w:rPr>
          <w:szCs w:val="28"/>
        </w:rPr>
      </w:pPr>
      <w:r>
        <w:rPr>
          <w:szCs w:val="28"/>
        </w:rPr>
        <w:t xml:space="preserve">- Ужгородський міський пологовий будинок;     </w:t>
      </w:r>
    </w:p>
    <w:p w:rsidR="000D4BA3" w:rsidRDefault="000D4BA3" w:rsidP="000D4BA3">
      <w:pPr>
        <w:pStyle w:val="a3"/>
        <w:ind w:firstLine="0"/>
        <w:rPr>
          <w:szCs w:val="28"/>
          <w:lang w:val="ru-RU"/>
        </w:rPr>
      </w:pPr>
      <w:r>
        <w:rPr>
          <w:szCs w:val="28"/>
        </w:rPr>
        <w:t>- Закарпатський територіальний центр екстреної медичної допомоги</w:t>
      </w:r>
      <w:r>
        <w:rPr>
          <w:szCs w:val="28"/>
          <w:lang w:val="ru-RU"/>
        </w:rPr>
        <w:t>;</w:t>
      </w:r>
    </w:p>
    <w:p w:rsidR="000D4BA3" w:rsidRDefault="000D4BA3" w:rsidP="000D4BA3">
      <w:pPr>
        <w:pStyle w:val="a3"/>
        <w:ind w:firstLine="0"/>
        <w:rPr>
          <w:szCs w:val="28"/>
        </w:rPr>
      </w:pPr>
      <w:r>
        <w:rPr>
          <w:szCs w:val="28"/>
        </w:rPr>
        <w:t xml:space="preserve">- КЗ «Ужгородська районна лікарня»;   </w:t>
      </w:r>
    </w:p>
    <w:p w:rsidR="000D4BA3" w:rsidRDefault="000D4BA3" w:rsidP="000D4BA3">
      <w:pPr>
        <w:pStyle w:val="a3"/>
        <w:ind w:firstLine="0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Берегівська</w:t>
      </w:r>
      <w:proofErr w:type="spellEnd"/>
      <w:r>
        <w:rPr>
          <w:szCs w:val="28"/>
        </w:rPr>
        <w:t xml:space="preserve"> центральна районна лікарня;</w:t>
      </w:r>
    </w:p>
    <w:p w:rsidR="000D4BA3" w:rsidRDefault="000D4BA3" w:rsidP="000D4BA3">
      <w:pPr>
        <w:pStyle w:val="a3"/>
        <w:ind w:firstLine="0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Великоберезнянська</w:t>
      </w:r>
      <w:proofErr w:type="spellEnd"/>
      <w:r>
        <w:rPr>
          <w:szCs w:val="28"/>
        </w:rPr>
        <w:t xml:space="preserve"> районна лікарня;</w:t>
      </w:r>
    </w:p>
    <w:p w:rsidR="000D4BA3" w:rsidRDefault="000D4BA3" w:rsidP="000D4BA3">
      <w:pPr>
        <w:pStyle w:val="a3"/>
        <w:ind w:firstLine="0"/>
        <w:rPr>
          <w:szCs w:val="28"/>
        </w:rPr>
      </w:pPr>
      <w:r>
        <w:rPr>
          <w:szCs w:val="28"/>
        </w:rPr>
        <w:t>- Виноградівська районна лікарня;</w:t>
      </w:r>
    </w:p>
    <w:p w:rsidR="000D4BA3" w:rsidRDefault="000D4BA3" w:rsidP="000D4BA3">
      <w:pPr>
        <w:pStyle w:val="a3"/>
        <w:ind w:firstLine="0"/>
        <w:rPr>
          <w:szCs w:val="28"/>
        </w:rPr>
      </w:pPr>
      <w:r>
        <w:rPr>
          <w:szCs w:val="28"/>
        </w:rPr>
        <w:t xml:space="preserve"> - </w:t>
      </w:r>
      <w:proofErr w:type="spellStart"/>
      <w:r>
        <w:rPr>
          <w:szCs w:val="28"/>
        </w:rPr>
        <w:t>Воловецька</w:t>
      </w:r>
      <w:proofErr w:type="spellEnd"/>
      <w:r w:rsidRPr="009C15B6">
        <w:rPr>
          <w:szCs w:val="28"/>
        </w:rPr>
        <w:t xml:space="preserve"> </w:t>
      </w:r>
      <w:r>
        <w:rPr>
          <w:szCs w:val="28"/>
        </w:rPr>
        <w:t>центральна районна лікарня;</w:t>
      </w:r>
    </w:p>
    <w:p w:rsidR="000D4BA3" w:rsidRDefault="000D4BA3" w:rsidP="000D4BA3">
      <w:pPr>
        <w:pStyle w:val="a3"/>
        <w:ind w:firstLine="0"/>
        <w:rPr>
          <w:szCs w:val="28"/>
        </w:rPr>
      </w:pPr>
      <w:r>
        <w:rPr>
          <w:szCs w:val="28"/>
        </w:rPr>
        <w:t xml:space="preserve"> - КЗ «</w:t>
      </w:r>
      <w:proofErr w:type="spellStart"/>
      <w:r>
        <w:rPr>
          <w:szCs w:val="28"/>
        </w:rPr>
        <w:t>Іршавська</w:t>
      </w:r>
      <w:proofErr w:type="spellEnd"/>
      <w:r w:rsidRPr="009C15B6">
        <w:rPr>
          <w:szCs w:val="28"/>
        </w:rPr>
        <w:t xml:space="preserve"> </w:t>
      </w:r>
      <w:r>
        <w:rPr>
          <w:szCs w:val="28"/>
        </w:rPr>
        <w:t>районна лікарня»;</w:t>
      </w:r>
    </w:p>
    <w:p w:rsidR="000D4BA3" w:rsidRDefault="000D4BA3" w:rsidP="000D4BA3">
      <w:pPr>
        <w:pStyle w:val="a3"/>
        <w:ind w:firstLine="0"/>
        <w:rPr>
          <w:szCs w:val="28"/>
        </w:rPr>
      </w:pPr>
      <w:r w:rsidRPr="009C15B6">
        <w:rPr>
          <w:szCs w:val="28"/>
        </w:rPr>
        <w:t xml:space="preserve"> </w:t>
      </w:r>
      <w:r>
        <w:rPr>
          <w:szCs w:val="28"/>
        </w:rPr>
        <w:t xml:space="preserve">- </w:t>
      </w:r>
      <w:proofErr w:type="spellStart"/>
      <w:r>
        <w:rPr>
          <w:szCs w:val="28"/>
        </w:rPr>
        <w:t>Міжгірська</w:t>
      </w:r>
      <w:proofErr w:type="spellEnd"/>
      <w:r w:rsidRPr="009C15B6">
        <w:rPr>
          <w:szCs w:val="28"/>
        </w:rPr>
        <w:t xml:space="preserve"> </w:t>
      </w:r>
      <w:r>
        <w:rPr>
          <w:szCs w:val="28"/>
        </w:rPr>
        <w:t>районна лікарня;</w:t>
      </w:r>
    </w:p>
    <w:p w:rsidR="000D4BA3" w:rsidRDefault="000D4BA3" w:rsidP="000D4BA3">
      <w:pPr>
        <w:pStyle w:val="a3"/>
        <w:ind w:firstLine="0"/>
        <w:rPr>
          <w:szCs w:val="28"/>
        </w:rPr>
      </w:pPr>
      <w:r>
        <w:rPr>
          <w:szCs w:val="28"/>
        </w:rPr>
        <w:t>- Мукачівська</w:t>
      </w:r>
      <w:r w:rsidRPr="009C15B6">
        <w:rPr>
          <w:szCs w:val="28"/>
        </w:rPr>
        <w:t xml:space="preserve"> </w:t>
      </w:r>
      <w:r>
        <w:rPr>
          <w:szCs w:val="28"/>
        </w:rPr>
        <w:t>центральна районна лікарня;</w:t>
      </w:r>
    </w:p>
    <w:p w:rsidR="000D4BA3" w:rsidRDefault="000D4BA3" w:rsidP="000D4BA3">
      <w:pPr>
        <w:pStyle w:val="a3"/>
        <w:ind w:firstLine="0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Перечинська</w:t>
      </w:r>
      <w:proofErr w:type="spellEnd"/>
      <w:r w:rsidRPr="009C15B6">
        <w:rPr>
          <w:szCs w:val="28"/>
        </w:rPr>
        <w:t xml:space="preserve"> </w:t>
      </w:r>
      <w:r>
        <w:rPr>
          <w:szCs w:val="28"/>
        </w:rPr>
        <w:t>центральна районна лікарня;</w:t>
      </w:r>
    </w:p>
    <w:p w:rsidR="000D4BA3" w:rsidRDefault="000D4BA3" w:rsidP="000D4BA3">
      <w:pPr>
        <w:pStyle w:val="a3"/>
        <w:ind w:firstLine="0"/>
        <w:rPr>
          <w:szCs w:val="28"/>
        </w:rPr>
      </w:pPr>
      <w:r>
        <w:rPr>
          <w:szCs w:val="28"/>
        </w:rPr>
        <w:t>- Рахівська</w:t>
      </w:r>
      <w:r w:rsidRPr="009C15B6">
        <w:rPr>
          <w:szCs w:val="28"/>
        </w:rPr>
        <w:t xml:space="preserve"> </w:t>
      </w:r>
      <w:r>
        <w:rPr>
          <w:szCs w:val="28"/>
        </w:rPr>
        <w:t>районна лікарня;</w:t>
      </w:r>
    </w:p>
    <w:p w:rsidR="000D4BA3" w:rsidRDefault="000D4BA3" w:rsidP="000D4BA3">
      <w:pPr>
        <w:pStyle w:val="a3"/>
        <w:ind w:firstLine="0"/>
        <w:rPr>
          <w:szCs w:val="28"/>
        </w:rPr>
      </w:pPr>
      <w:r>
        <w:rPr>
          <w:szCs w:val="28"/>
        </w:rPr>
        <w:t>- Свалявська</w:t>
      </w:r>
      <w:r w:rsidRPr="009C15B6">
        <w:rPr>
          <w:szCs w:val="28"/>
        </w:rPr>
        <w:t xml:space="preserve"> </w:t>
      </w:r>
      <w:r>
        <w:rPr>
          <w:szCs w:val="28"/>
        </w:rPr>
        <w:t>центральна районна лікарня;</w:t>
      </w:r>
    </w:p>
    <w:p w:rsidR="000D4BA3" w:rsidRDefault="000D4BA3" w:rsidP="000D4BA3">
      <w:pPr>
        <w:pStyle w:val="a3"/>
        <w:ind w:firstLine="0"/>
        <w:rPr>
          <w:szCs w:val="28"/>
        </w:rPr>
      </w:pPr>
      <w:r>
        <w:rPr>
          <w:szCs w:val="28"/>
        </w:rPr>
        <w:t>- КЗ «Тячівська районна лікарня №1»;</w:t>
      </w:r>
    </w:p>
    <w:p w:rsidR="000D4BA3" w:rsidRDefault="000D4BA3" w:rsidP="000D4BA3">
      <w:pPr>
        <w:pStyle w:val="a3"/>
        <w:ind w:firstLine="0"/>
        <w:rPr>
          <w:szCs w:val="28"/>
        </w:rPr>
      </w:pPr>
      <w:r>
        <w:rPr>
          <w:szCs w:val="28"/>
        </w:rPr>
        <w:t>- Хустська</w:t>
      </w:r>
      <w:r w:rsidRPr="009C15B6">
        <w:rPr>
          <w:szCs w:val="28"/>
        </w:rPr>
        <w:t xml:space="preserve"> </w:t>
      </w:r>
      <w:r>
        <w:rPr>
          <w:szCs w:val="28"/>
        </w:rPr>
        <w:t>районна лікарня;</w:t>
      </w:r>
    </w:p>
    <w:p w:rsidR="000D4BA3" w:rsidRPr="009C15B6" w:rsidRDefault="000D4BA3" w:rsidP="000D4BA3">
      <w:pPr>
        <w:pStyle w:val="a3"/>
        <w:ind w:firstLine="0"/>
        <w:rPr>
          <w:szCs w:val="28"/>
        </w:rPr>
      </w:pPr>
      <w:r w:rsidRPr="009C15B6">
        <w:rPr>
          <w:szCs w:val="28"/>
        </w:rPr>
        <w:t>- Мукачівський</w:t>
      </w:r>
      <w:r>
        <w:rPr>
          <w:szCs w:val="28"/>
        </w:rPr>
        <w:t xml:space="preserve"> </w:t>
      </w:r>
      <w:r w:rsidRPr="009C15B6">
        <w:rPr>
          <w:szCs w:val="28"/>
        </w:rPr>
        <w:t>гарнізонний</w:t>
      </w:r>
      <w:r>
        <w:rPr>
          <w:szCs w:val="28"/>
        </w:rPr>
        <w:t xml:space="preserve"> </w:t>
      </w:r>
      <w:r w:rsidRPr="009C15B6">
        <w:rPr>
          <w:szCs w:val="28"/>
        </w:rPr>
        <w:t>військовий</w:t>
      </w:r>
      <w:r>
        <w:rPr>
          <w:szCs w:val="28"/>
        </w:rPr>
        <w:t xml:space="preserve"> </w:t>
      </w:r>
      <w:r w:rsidRPr="009C15B6">
        <w:rPr>
          <w:szCs w:val="28"/>
        </w:rPr>
        <w:t>госпіталь.</w:t>
      </w:r>
    </w:p>
    <w:p w:rsidR="000D4BA3" w:rsidRDefault="000D4BA3" w:rsidP="000D4BA3">
      <w:pPr>
        <w:pStyle w:val="a3"/>
        <w:rPr>
          <w:b/>
          <w:szCs w:val="28"/>
        </w:rPr>
      </w:pPr>
    </w:p>
    <w:p w:rsidR="000D4BA3" w:rsidRPr="009C15B6" w:rsidRDefault="000D4BA3" w:rsidP="000D4BA3">
      <w:pPr>
        <w:pStyle w:val="a3"/>
        <w:rPr>
          <w:b/>
          <w:szCs w:val="28"/>
        </w:rPr>
      </w:pPr>
      <w:r w:rsidRPr="009C15B6">
        <w:rPr>
          <w:b/>
          <w:szCs w:val="28"/>
        </w:rPr>
        <w:lastRenderedPageBreak/>
        <w:t>ІІ. Аптечні заклади:</w:t>
      </w:r>
    </w:p>
    <w:p w:rsidR="000D4BA3" w:rsidRPr="009C15B6" w:rsidRDefault="000D4BA3" w:rsidP="000D4BA3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142" w:hanging="142"/>
        <w:jc w:val="both"/>
        <w:rPr>
          <w:sz w:val="28"/>
          <w:szCs w:val="28"/>
        </w:rPr>
      </w:pPr>
      <w:r w:rsidRPr="009C15B6">
        <w:rPr>
          <w:sz w:val="28"/>
          <w:szCs w:val="28"/>
        </w:rPr>
        <w:t>КП аптека № 133 м.</w:t>
      </w:r>
      <w:r>
        <w:rPr>
          <w:sz w:val="28"/>
          <w:szCs w:val="28"/>
        </w:rPr>
        <w:t xml:space="preserve"> </w:t>
      </w:r>
      <w:proofErr w:type="spellStart"/>
      <w:r w:rsidRPr="009C15B6">
        <w:rPr>
          <w:sz w:val="28"/>
          <w:szCs w:val="28"/>
        </w:rPr>
        <w:t>Винограді</w:t>
      </w:r>
      <w:proofErr w:type="gramStart"/>
      <w:r w:rsidRPr="009C15B6">
        <w:rPr>
          <w:sz w:val="28"/>
          <w:szCs w:val="28"/>
        </w:rPr>
        <w:t>в</w:t>
      </w:r>
      <w:proofErr w:type="spellEnd"/>
      <w:proofErr w:type="gramEnd"/>
      <w:r w:rsidRPr="009C15B6">
        <w:rPr>
          <w:sz w:val="28"/>
          <w:szCs w:val="28"/>
        </w:rPr>
        <w:t>;</w:t>
      </w:r>
    </w:p>
    <w:p w:rsidR="000D4BA3" w:rsidRPr="009C15B6" w:rsidRDefault="000D4BA3" w:rsidP="000D4BA3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142" w:hanging="142"/>
        <w:jc w:val="both"/>
        <w:rPr>
          <w:sz w:val="28"/>
          <w:szCs w:val="28"/>
        </w:rPr>
      </w:pPr>
      <w:r w:rsidRPr="009C15B6">
        <w:rPr>
          <w:sz w:val="28"/>
          <w:szCs w:val="28"/>
        </w:rPr>
        <w:t>КП аптека № 164 м</w:t>
      </w:r>
      <w:r>
        <w:rPr>
          <w:sz w:val="28"/>
          <w:szCs w:val="28"/>
        </w:rPr>
        <w:t xml:space="preserve">. </w:t>
      </w:r>
      <w:proofErr w:type="spellStart"/>
      <w:r w:rsidRPr="009C15B6">
        <w:rPr>
          <w:sz w:val="28"/>
          <w:szCs w:val="28"/>
        </w:rPr>
        <w:t>Іршава</w:t>
      </w:r>
      <w:proofErr w:type="spellEnd"/>
      <w:r w:rsidRPr="009C15B6">
        <w:rPr>
          <w:sz w:val="28"/>
          <w:szCs w:val="28"/>
        </w:rPr>
        <w:t>;</w:t>
      </w:r>
    </w:p>
    <w:p w:rsidR="000D4BA3" w:rsidRPr="009C15B6" w:rsidRDefault="000D4BA3" w:rsidP="000D4BA3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142" w:hanging="142"/>
        <w:jc w:val="both"/>
        <w:rPr>
          <w:sz w:val="28"/>
          <w:szCs w:val="28"/>
        </w:rPr>
      </w:pPr>
      <w:r w:rsidRPr="009C15B6">
        <w:rPr>
          <w:sz w:val="28"/>
          <w:szCs w:val="28"/>
        </w:rPr>
        <w:t>КП ЦР аптека № 4 м.</w:t>
      </w:r>
      <w:r>
        <w:rPr>
          <w:sz w:val="28"/>
          <w:szCs w:val="28"/>
        </w:rPr>
        <w:t xml:space="preserve"> </w:t>
      </w:r>
      <w:r w:rsidRPr="009C15B6">
        <w:rPr>
          <w:sz w:val="28"/>
          <w:szCs w:val="28"/>
        </w:rPr>
        <w:t>Мукачево;</w:t>
      </w:r>
    </w:p>
    <w:p w:rsidR="000D4BA3" w:rsidRPr="009C15B6" w:rsidRDefault="000D4BA3" w:rsidP="000D4BA3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142" w:hanging="142"/>
        <w:jc w:val="both"/>
        <w:rPr>
          <w:sz w:val="28"/>
          <w:szCs w:val="28"/>
        </w:rPr>
      </w:pPr>
      <w:r w:rsidRPr="009C15B6">
        <w:rPr>
          <w:sz w:val="28"/>
          <w:szCs w:val="28"/>
        </w:rPr>
        <w:t>КП</w:t>
      </w:r>
      <w:r>
        <w:rPr>
          <w:sz w:val="28"/>
          <w:szCs w:val="28"/>
        </w:rPr>
        <w:t xml:space="preserve"> ЦР</w:t>
      </w:r>
      <w:r w:rsidRPr="009C15B6">
        <w:rPr>
          <w:sz w:val="28"/>
          <w:szCs w:val="28"/>
        </w:rPr>
        <w:t xml:space="preserve"> аптека № 9 м.</w:t>
      </w:r>
      <w:r>
        <w:rPr>
          <w:sz w:val="28"/>
          <w:szCs w:val="28"/>
        </w:rPr>
        <w:t xml:space="preserve"> </w:t>
      </w:r>
      <w:r w:rsidRPr="009C15B6">
        <w:rPr>
          <w:sz w:val="28"/>
          <w:szCs w:val="28"/>
        </w:rPr>
        <w:t>Свалява;</w:t>
      </w:r>
    </w:p>
    <w:p w:rsidR="000D4BA3" w:rsidRPr="009C15B6" w:rsidRDefault="000D4BA3" w:rsidP="000D4BA3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142" w:hanging="142"/>
        <w:jc w:val="both"/>
        <w:rPr>
          <w:sz w:val="28"/>
          <w:szCs w:val="28"/>
        </w:rPr>
      </w:pPr>
      <w:r w:rsidRPr="009C15B6">
        <w:rPr>
          <w:sz w:val="28"/>
          <w:szCs w:val="28"/>
        </w:rPr>
        <w:t>КП аптека № 128 м.</w:t>
      </w:r>
      <w:r>
        <w:rPr>
          <w:sz w:val="28"/>
          <w:szCs w:val="28"/>
        </w:rPr>
        <w:t xml:space="preserve"> </w:t>
      </w:r>
      <w:proofErr w:type="spellStart"/>
      <w:r w:rsidRPr="009C15B6">
        <w:rPr>
          <w:sz w:val="28"/>
          <w:szCs w:val="28"/>
        </w:rPr>
        <w:t>Рахі</w:t>
      </w:r>
      <w:proofErr w:type="gramStart"/>
      <w:r w:rsidRPr="009C15B6">
        <w:rPr>
          <w:sz w:val="28"/>
          <w:szCs w:val="28"/>
        </w:rPr>
        <w:t>в</w:t>
      </w:r>
      <w:proofErr w:type="spellEnd"/>
      <w:proofErr w:type="gramEnd"/>
      <w:r w:rsidRPr="009C15B6">
        <w:rPr>
          <w:sz w:val="28"/>
          <w:szCs w:val="28"/>
        </w:rPr>
        <w:t>;</w:t>
      </w:r>
    </w:p>
    <w:p w:rsidR="000D4BA3" w:rsidRPr="009C15B6" w:rsidRDefault="000D4BA3" w:rsidP="000D4BA3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142" w:hanging="142"/>
        <w:jc w:val="both"/>
        <w:rPr>
          <w:sz w:val="28"/>
          <w:szCs w:val="28"/>
        </w:rPr>
      </w:pPr>
      <w:r w:rsidRPr="009C15B6">
        <w:rPr>
          <w:sz w:val="28"/>
          <w:szCs w:val="28"/>
        </w:rPr>
        <w:t xml:space="preserve">КП </w:t>
      </w:r>
      <w:r>
        <w:rPr>
          <w:sz w:val="28"/>
          <w:szCs w:val="28"/>
        </w:rPr>
        <w:t xml:space="preserve">ЦР </w:t>
      </w:r>
      <w:r w:rsidRPr="009C15B6">
        <w:rPr>
          <w:sz w:val="28"/>
          <w:szCs w:val="28"/>
        </w:rPr>
        <w:t>аптека № 14 м.</w:t>
      </w:r>
      <w:r>
        <w:rPr>
          <w:sz w:val="28"/>
          <w:szCs w:val="28"/>
        </w:rPr>
        <w:t xml:space="preserve"> </w:t>
      </w:r>
      <w:proofErr w:type="spellStart"/>
      <w:r w:rsidRPr="009C15B6">
        <w:rPr>
          <w:sz w:val="28"/>
          <w:szCs w:val="28"/>
        </w:rPr>
        <w:t>Тячі</w:t>
      </w:r>
      <w:proofErr w:type="gramStart"/>
      <w:r w:rsidRPr="009C15B6">
        <w:rPr>
          <w:sz w:val="28"/>
          <w:szCs w:val="28"/>
        </w:rPr>
        <w:t>в</w:t>
      </w:r>
      <w:proofErr w:type="spellEnd"/>
      <w:proofErr w:type="gramEnd"/>
      <w:r w:rsidRPr="009C15B6">
        <w:rPr>
          <w:sz w:val="28"/>
          <w:szCs w:val="28"/>
        </w:rPr>
        <w:t>;</w:t>
      </w:r>
    </w:p>
    <w:p w:rsidR="000D4BA3" w:rsidRPr="009C15B6" w:rsidRDefault="000D4BA3" w:rsidP="000D4BA3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142" w:hanging="142"/>
        <w:jc w:val="both"/>
        <w:rPr>
          <w:sz w:val="28"/>
          <w:szCs w:val="28"/>
        </w:rPr>
      </w:pPr>
      <w:r w:rsidRPr="009C15B6">
        <w:rPr>
          <w:sz w:val="28"/>
          <w:szCs w:val="28"/>
        </w:rPr>
        <w:t>КП аптека № 141 м.</w:t>
      </w:r>
      <w:r>
        <w:rPr>
          <w:sz w:val="28"/>
          <w:szCs w:val="28"/>
        </w:rPr>
        <w:t xml:space="preserve"> </w:t>
      </w:r>
      <w:r w:rsidRPr="009C15B6">
        <w:rPr>
          <w:sz w:val="28"/>
          <w:szCs w:val="28"/>
        </w:rPr>
        <w:t>Хуст;</w:t>
      </w:r>
    </w:p>
    <w:p w:rsidR="000D4BA3" w:rsidRPr="009C15B6" w:rsidRDefault="000D4BA3" w:rsidP="000D4BA3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142" w:hanging="142"/>
        <w:jc w:val="both"/>
        <w:rPr>
          <w:sz w:val="28"/>
          <w:szCs w:val="28"/>
        </w:rPr>
      </w:pPr>
      <w:r w:rsidRPr="009C15B6">
        <w:rPr>
          <w:sz w:val="28"/>
          <w:szCs w:val="28"/>
        </w:rPr>
        <w:t>КП аптека № 1 м.</w:t>
      </w:r>
      <w:r>
        <w:rPr>
          <w:sz w:val="28"/>
          <w:szCs w:val="28"/>
        </w:rPr>
        <w:t xml:space="preserve"> </w:t>
      </w:r>
      <w:r w:rsidRPr="009C15B6">
        <w:rPr>
          <w:sz w:val="28"/>
          <w:szCs w:val="28"/>
        </w:rPr>
        <w:t>Ужгород.</w:t>
      </w:r>
    </w:p>
    <w:p w:rsidR="008A75A4" w:rsidRDefault="008A75A4">
      <w:bookmarkStart w:id="0" w:name="_GoBack"/>
      <w:bookmarkEnd w:id="0"/>
    </w:p>
    <w:sectPr w:rsidR="008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2801"/>
    <w:multiLevelType w:val="hybridMultilevel"/>
    <w:tmpl w:val="63CACA46"/>
    <w:lvl w:ilvl="0" w:tplc="A830C3F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00"/>
    <w:rsid w:val="000D4BA3"/>
    <w:rsid w:val="008A75A4"/>
    <w:rsid w:val="00916B00"/>
    <w:rsid w:val="00E7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4BA3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0D4BA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0D4BA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4BA3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0D4BA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0D4BA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789</cp:lastModifiedBy>
  <cp:revision>2</cp:revision>
  <dcterms:created xsi:type="dcterms:W3CDTF">2021-04-20T09:22:00Z</dcterms:created>
  <dcterms:modified xsi:type="dcterms:W3CDTF">2021-04-20T09:22:00Z</dcterms:modified>
</cp:coreProperties>
</file>